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DF54" w14:textId="4F26280F" w:rsidR="00F95054" w:rsidRPr="00D92714" w:rsidRDefault="00086FBD" w:rsidP="00FE3B43">
      <w:pPr>
        <w:pBdr>
          <w:top w:val="single" w:sz="4" w:space="1" w:color="auto"/>
          <w:left w:val="single" w:sz="4" w:space="4" w:color="auto"/>
          <w:bottom w:val="single" w:sz="4" w:space="5" w:color="auto"/>
          <w:right w:val="single" w:sz="4" w:space="4" w:color="auto"/>
        </w:pBdr>
        <w:spacing w:before="60"/>
        <w:jc w:val="center"/>
        <w:rPr>
          <w:rFonts w:ascii="Arial" w:eastAsia="Times New Roman" w:hAnsi="Arial" w:cs="Arial"/>
          <w:b/>
          <w:bCs/>
          <w:sz w:val="32"/>
          <w:szCs w:val="32"/>
          <w:lang w:eastAsia="en-US" w:bidi="en-US"/>
        </w:rPr>
      </w:pPr>
      <w:r w:rsidRPr="00D92714">
        <w:rPr>
          <w:rFonts w:ascii="Arial" w:eastAsia="Times New Roman" w:hAnsi="Arial" w:cs="Arial"/>
          <w:b/>
          <w:bCs/>
          <w:sz w:val="32"/>
          <w:szCs w:val="32"/>
          <w:lang w:eastAsia="en-US" w:bidi="en-US"/>
        </w:rPr>
        <w:t>NOTICE</w:t>
      </w:r>
      <w:r w:rsidR="00F95054" w:rsidRPr="00D92714">
        <w:rPr>
          <w:rFonts w:ascii="Arial" w:eastAsia="Times New Roman" w:hAnsi="Arial" w:cs="Arial"/>
          <w:b/>
          <w:bCs/>
          <w:sz w:val="32"/>
          <w:szCs w:val="32"/>
          <w:lang w:eastAsia="en-US" w:bidi="en-US"/>
        </w:rPr>
        <w:t xml:space="preserve"> pour la demande de</w:t>
      </w:r>
      <w:r w:rsidR="00F02163">
        <w:rPr>
          <w:rFonts w:ascii="Arial" w:eastAsia="Times New Roman" w:hAnsi="Arial" w:cs="Arial"/>
          <w:b/>
          <w:bCs/>
          <w:sz w:val="32"/>
          <w:szCs w:val="32"/>
          <w:lang w:eastAsia="en-US" w:bidi="en-US"/>
        </w:rPr>
        <w:t>s</w:t>
      </w:r>
      <w:r w:rsidR="00F95054" w:rsidRPr="00D92714">
        <w:rPr>
          <w:rFonts w:ascii="Arial" w:eastAsia="Times New Roman" w:hAnsi="Arial" w:cs="Arial"/>
          <w:b/>
          <w:bCs/>
          <w:sz w:val="32"/>
          <w:szCs w:val="32"/>
          <w:lang w:eastAsia="en-US" w:bidi="en-US"/>
        </w:rPr>
        <w:t xml:space="preserve"> rescrit</w:t>
      </w:r>
      <w:r w:rsidR="00C61F71">
        <w:rPr>
          <w:rFonts w:ascii="Arial" w:eastAsia="Times New Roman" w:hAnsi="Arial" w:cs="Arial"/>
          <w:b/>
          <w:bCs/>
          <w:sz w:val="32"/>
          <w:szCs w:val="32"/>
          <w:lang w:eastAsia="en-US" w:bidi="en-US"/>
        </w:rPr>
        <w:t>s</w:t>
      </w:r>
      <w:r w:rsidR="00F95054" w:rsidRPr="00D92714">
        <w:rPr>
          <w:rFonts w:ascii="Arial" w:eastAsia="Times New Roman" w:hAnsi="Arial" w:cs="Arial"/>
          <w:b/>
          <w:bCs/>
          <w:sz w:val="32"/>
          <w:szCs w:val="32"/>
          <w:lang w:eastAsia="en-US" w:bidi="en-US"/>
        </w:rPr>
        <w:t xml:space="preserve"> </w:t>
      </w:r>
      <w:r w:rsidR="005A4BF1" w:rsidRPr="00D92714">
        <w:rPr>
          <w:rFonts w:ascii="Arial" w:eastAsia="Times New Roman" w:hAnsi="Arial" w:cs="Arial"/>
          <w:b/>
          <w:bCs/>
          <w:sz w:val="32"/>
          <w:szCs w:val="32"/>
          <w:lang w:eastAsia="en-US" w:bidi="en-US"/>
        </w:rPr>
        <w:t>JE</w:t>
      </w:r>
      <w:r w:rsidR="00EB46F6" w:rsidRPr="00D92714">
        <w:rPr>
          <w:rFonts w:ascii="Arial" w:eastAsia="Times New Roman" w:hAnsi="Arial" w:cs="Arial"/>
          <w:b/>
          <w:bCs/>
          <w:sz w:val="32"/>
          <w:szCs w:val="32"/>
          <w:lang w:eastAsia="en-US" w:bidi="en-US"/>
        </w:rPr>
        <w:t>C</w:t>
      </w:r>
      <w:r w:rsidR="00F02163">
        <w:rPr>
          <w:rFonts w:ascii="Arial" w:eastAsia="Times New Roman" w:hAnsi="Arial" w:cs="Arial"/>
          <w:b/>
          <w:bCs/>
          <w:sz w:val="32"/>
          <w:szCs w:val="32"/>
          <w:lang w:eastAsia="en-US" w:bidi="en-US"/>
        </w:rPr>
        <w:t xml:space="preserve"> et JEI</w:t>
      </w:r>
    </w:p>
    <w:p w14:paraId="7CE9E77C" w14:textId="602CC2FF" w:rsidR="00086FBD" w:rsidRPr="00D92714" w:rsidRDefault="00086FBD" w:rsidP="00FE3B43">
      <w:pPr>
        <w:pBdr>
          <w:top w:val="single" w:sz="4" w:space="1" w:color="auto"/>
          <w:left w:val="single" w:sz="4" w:space="4" w:color="auto"/>
          <w:bottom w:val="single" w:sz="4" w:space="5" w:color="auto"/>
          <w:right w:val="single" w:sz="4" w:space="4" w:color="auto"/>
        </w:pBdr>
        <w:spacing w:before="60"/>
        <w:jc w:val="center"/>
        <w:rPr>
          <w:rFonts w:ascii="Arial" w:eastAsia="Times New Roman" w:hAnsi="Arial" w:cs="Arial"/>
          <w:b/>
          <w:bCs/>
          <w:sz w:val="32"/>
          <w:szCs w:val="32"/>
          <w:lang w:eastAsia="en-US" w:bidi="en-US"/>
        </w:rPr>
      </w:pPr>
      <w:r w:rsidRPr="00D92714">
        <w:rPr>
          <w:rFonts w:ascii="Arial" w:eastAsia="Times New Roman" w:hAnsi="Arial" w:cs="Arial"/>
          <w:b/>
          <w:bCs/>
          <w:sz w:val="32"/>
          <w:szCs w:val="32"/>
          <w:lang w:eastAsia="en-US" w:bidi="en-US"/>
        </w:rPr>
        <w:t>Définition d’une opération de R&amp;D au sens du CIR</w:t>
      </w:r>
    </w:p>
    <w:p w14:paraId="4A727FA6" w14:textId="6978557E" w:rsidR="0034543C" w:rsidRDefault="0034543C" w:rsidP="0065685C">
      <w:pPr>
        <w:spacing w:before="240"/>
        <w:jc w:val="both"/>
        <w:rPr>
          <w:rFonts w:ascii="Arial" w:hAnsi="Arial" w:cs="Arial"/>
          <w:sz w:val="20"/>
          <w:szCs w:val="20"/>
        </w:rPr>
      </w:pPr>
      <w:bookmarkStart w:id="0" w:name="_Hlk167110937"/>
    </w:p>
    <w:p w14:paraId="0CE56A6D" w14:textId="4DE6EB15" w:rsidR="0034543C" w:rsidRDefault="0034543C" w:rsidP="00733464">
      <w:pPr>
        <w:spacing w:before="240" w:after="240"/>
        <w:jc w:val="both"/>
        <w:rPr>
          <w:rFonts w:ascii="Arial" w:hAnsi="Arial" w:cs="Arial"/>
          <w:sz w:val="20"/>
          <w:szCs w:val="20"/>
        </w:rPr>
      </w:pPr>
      <w:r w:rsidRPr="0057573E">
        <w:rPr>
          <w:rFonts w:ascii="Arial" w:hAnsi="Arial" w:cs="Arial"/>
          <w:sz w:val="20"/>
          <w:szCs w:val="20"/>
        </w:rPr>
        <w:t xml:space="preserve">Au sens du CIR, une opération </w:t>
      </w:r>
      <w:r w:rsidR="00E83FCA">
        <w:rPr>
          <w:rFonts w:ascii="Arial" w:hAnsi="Arial" w:cs="Arial"/>
          <w:sz w:val="20"/>
          <w:szCs w:val="20"/>
        </w:rPr>
        <w:t xml:space="preserve">de R&amp;D </w:t>
      </w:r>
      <w:r w:rsidRPr="0057573E">
        <w:rPr>
          <w:rFonts w:ascii="Arial" w:hAnsi="Arial" w:cs="Arial"/>
          <w:sz w:val="20"/>
          <w:szCs w:val="20"/>
        </w:rPr>
        <w:t xml:space="preserve">désigne un ensemble de tâches menées par l’entreprise pour lever un verrou scientifique ou technique, c’est-à-dire un problème complexe pour lequel aucune solution n’existe en l’état actuel des connaissances dans le domaine considéré. L’objectif de l’opération déclarée au sens du CIR est donc de surmonter le verrou scientifique ou technique en contribuant à l’acquisition de nouvelles connaissances scientifiques. La réalisation de l’opération s’appuie sur une démarche scientifique structurée et du personnel qualifié en R&amp;D (cf. </w:t>
      </w:r>
      <w:r w:rsidR="00FE3B43">
        <w:rPr>
          <w:rFonts w:ascii="Arial" w:hAnsi="Arial" w:cs="Arial"/>
          <w:sz w:val="20"/>
          <w:szCs w:val="20"/>
        </w:rPr>
        <w:t>figure 1</w:t>
      </w:r>
      <w:r w:rsidRPr="0057573E">
        <w:rPr>
          <w:rFonts w:ascii="Arial" w:hAnsi="Arial" w:cs="Arial"/>
          <w:sz w:val="20"/>
          <w:szCs w:val="20"/>
        </w:rPr>
        <w:t>).</w:t>
      </w:r>
    </w:p>
    <w:p w14:paraId="40BA0791" w14:textId="6E2E1E68" w:rsidR="00733464" w:rsidRPr="003B4E15" w:rsidRDefault="00267400" w:rsidP="00733464">
      <w:pPr>
        <w:spacing w:after="240"/>
        <w:ind w:left="142"/>
        <w:jc w:val="both"/>
        <w:rPr>
          <w:rFonts w:ascii="Arial" w:eastAsia="Times New Roman" w:hAnsi="Arial" w:cs="Arial"/>
          <w:noProof/>
          <w:sz w:val="20"/>
          <w:szCs w:val="20"/>
        </w:rPr>
      </w:pPr>
      <w:r w:rsidRPr="006964FC">
        <w:rPr>
          <w:rFonts w:ascii="Arial" w:eastAsia="Times New Roman" w:hAnsi="Arial" w:cs="Arial"/>
          <w:iCs/>
          <w:noProof/>
          <w:sz w:val="20"/>
          <w:szCs w:val="20"/>
        </w:rPr>
        <w:drawing>
          <wp:anchor distT="0" distB="0" distL="114300" distR="114300" simplePos="0" relativeHeight="251661312" behindDoc="1" locked="0" layoutInCell="1" allowOverlap="1" wp14:anchorId="7A51602F" wp14:editId="3CEC0FB1">
            <wp:simplePos x="0" y="0"/>
            <wp:positionH relativeFrom="column">
              <wp:posOffset>35093</wp:posOffset>
            </wp:positionH>
            <wp:positionV relativeFrom="paragraph">
              <wp:posOffset>37594</wp:posOffset>
            </wp:positionV>
            <wp:extent cx="444500" cy="443865"/>
            <wp:effectExtent l="0" t="0" r="0" b="0"/>
            <wp:wrapTight wrapText="bothSides">
              <wp:wrapPolygon edited="0">
                <wp:start x="0" y="0"/>
                <wp:lineTo x="0" y="20395"/>
                <wp:lineTo x="20366" y="20395"/>
                <wp:lineTo x="20366"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500" cy="443865"/>
                    </a:xfrm>
                    <a:prstGeom prst="rect">
                      <a:avLst/>
                    </a:prstGeom>
                  </pic:spPr>
                </pic:pic>
              </a:graphicData>
            </a:graphic>
            <wp14:sizeRelH relativeFrom="margin">
              <wp14:pctWidth>0</wp14:pctWidth>
            </wp14:sizeRelH>
            <wp14:sizeRelV relativeFrom="margin">
              <wp14:pctHeight>0</wp14:pctHeight>
            </wp14:sizeRelV>
          </wp:anchor>
        </w:drawing>
      </w:r>
      <w:r w:rsidR="00733464" w:rsidRPr="003B4E15">
        <w:rPr>
          <w:rFonts w:ascii="Arial" w:hAnsi="Arial" w:cs="Arial"/>
          <w:sz w:val="20"/>
          <w:szCs w:val="20"/>
        </w:rPr>
        <w:t>De manière générale, il est considéré que les travaux de R&amp;D se concentrent sur la création de nouvelles connaissances scientifiques et techniques, tandis que les travaux en innovation consistent à appliquer ces connaissances pour développer de nouveaux produits ou processus qui apportent de la valeur sur le marché.</w:t>
      </w:r>
    </w:p>
    <w:p w14:paraId="39060A76" w14:textId="37CC13A1" w:rsidR="00FE3B43" w:rsidRDefault="00FE3B43" w:rsidP="0057573E">
      <w:pPr>
        <w:spacing w:before="240"/>
        <w:jc w:val="both"/>
        <w:rPr>
          <w:rFonts w:ascii="Arial" w:hAnsi="Arial" w:cs="Arial"/>
          <w:sz w:val="20"/>
          <w:szCs w:val="20"/>
        </w:rPr>
      </w:pPr>
    </w:p>
    <w:p w14:paraId="19FD4FAA" w14:textId="15236FFD" w:rsidR="00FE3B43" w:rsidRPr="00FE0210" w:rsidRDefault="00267400" w:rsidP="00FE3B43">
      <w:pPr>
        <w:jc w:val="center"/>
        <w:rPr>
          <w:rFonts w:ascii="Arial" w:eastAsia="Times New Roman" w:hAnsi="Arial" w:cs="Arial"/>
          <w:iCs/>
          <w:sz w:val="20"/>
          <w:szCs w:val="20"/>
          <w:lang w:eastAsia="en-US" w:bidi="en-US"/>
        </w:rPr>
      </w:pPr>
      <w:r w:rsidRPr="00267400">
        <w:rPr>
          <w:rFonts w:ascii="Arial" w:eastAsia="Times New Roman" w:hAnsi="Arial" w:cs="Arial"/>
          <w:iCs/>
          <w:noProof/>
          <w:sz w:val="20"/>
          <w:szCs w:val="20"/>
          <w:lang w:eastAsia="en-US" w:bidi="en-US"/>
        </w:rPr>
        <w:drawing>
          <wp:inline distT="0" distB="0" distL="0" distR="0" wp14:anchorId="0B8C085E" wp14:editId="2A389A9A">
            <wp:extent cx="6300470" cy="270700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0470" cy="2707005"/>
                    </a:xfrm>
                    <a:prstGeom prst="rect">
                      <a:avLst/>
                    </a:prstGeom>
                  </pic:spPr>
                </pic:pic>
              </a:graphicData>
            </a:graphic>
          </wp:inline>
        </w:drawing>
      </w:r>
    </w:p>
    <w:p w14:paraId="25E5FAAF" w14:textId="77777777" w:rsidR="00FE3B43" w:rsidRDefault="00FE3B43" w:rsidP="00FE3B43">
      <w:pPr>
        <w:jc w:val="center"/>
        <w:rPr>
          <w:rFonts w:ascii="Arial" w:eastAsia="Times New Roman" w:hAnsi="Arial" w:cs="Arial"/>
          <w:iCs/>
          <w:sz w:val="20"/>
          <w:szCs w:val="20"/>
          <w:lang w:eastAsia="en-US" w:bidi="en-US"/>
        </w:rPr>
      </w:pPr>
    </w:p>
    <w:p w14:paraId="55B9EB63" w14:textId="0EB438FE" w:rsidR="00FE3B43" w:rsidRPr="00564174" w:rsidRDefault="00FE3B43" w:rsidP="00CE2B1E">
      <w:pPr>
        <w:jc w:val="center"/>
        <w:rPr>
          <w:rFonts w:ascii="Arial" w:eastAsia="Times New Roman" w:hAnsi="Arial" w:cs="Arial"/>
          <w:iCs/>
          <w:sz w:val="18"/>
          <w:szCs w:val="18"/>
          <w:lang w:eastAsia="en-US" w:bidi="en-US"/>
        </w:rPr>
      </w:pPr>
      <w:bookmarkStart w:id="1" w:name="_Hlk172650061"/>
      <w:r w:rsidRPr="00913AD9">
        <w:rPr>
          <w:rFonts w:ascii="Arial" w:eastAsia="Times New Roman" w:hAnsi="Arial" w:cs="Arial"/>
          <w:iCs/>
          <w:sz w:val="18"/>
          <w:szCs w:val="18"/>
          <w:u w:val="single"/>
          <w:lang w:eastAsia="en-US" w:bidi="en-US"/>
        </w:rPr>
        <w:t>Figure 1</w:t>
      </w:r>
      <w:r w:rsidRPr="00564174">
        <w:rPr>
          <w:rFonts w:ascii="Arial" w:eastAsia="Times New Roman" w:hAnsi="Arial" w:cs="Arial"/>
          <w:iCs/>
          <w:sz w:val="18"/>
          <w:szCs w:val="18"/>
          <w:lang w:eastAsia="en-US" w:bidi="en-US"/>
        </w:rPr>
        <w:t> : Opération de R&amp;D réalisée dans le cadre du développement d’un nouveau produit innovant par une entreprise</w:t>
      </w:r>
    </w:p>
    <w:bookmarkEnd w:id="1"/>
    <w:p w14:paraId="2B19DB42" w14:textId="77777777" w:rsidR="00FE3B43" w:rsidRPr="0057573E" w:rsidRDefault="00FE3B43" w:rsidP="0057573E">
      <w:pPr>
        <w:spacing w:before="240"/>
        <w:jc w:val="both"/>
        <w:rPr>
          <w:rFonts w:ascii="Arial" w:hAnsi="Arial" w:cs="Arial"/>
          <w:sz w:val="20"/>
          <w:szCs w:val="20"/>
        </w:rPr>
      </w:pPr>
    </w:p>
    <w:p w14:paraId="569CF8C2" w14:textId="77777777" w:rsidR="0057573E" w:rsidRDefault="00086FBD" w:rsidP="0057573E">
      <w:pPr>
        <w:spacing w:before="240"/>
        <w:jc w:val="both"/>
        <w:rPr>
          <w:rFonts w:ascii="Arial" w:hAnsi="Arial" w:cs="Arial"/>
          <w:sz w:val="20"/>
          <w:szCs w:val="20"/>
        </w:rPr>
      </w:pPr>
      <w:r w:rsidRPr="0057573E">
        <w:rPr>
          <w:rFonts w:ascii="Arial" w:hAnsi="Arial" w:cs="Arial"/>
          <w:sz w:val="20"/>
          <w:szCs w:val="20"/>
        </w:rPr>
        <w:t>Pour un projet commercial, il peut y avoir plusieurs opérations de R&amp;D correspondant à autant de difficultés non résolues par l'état des connaissances accessibles à la date de dépôt du dossier (état de l’art), et pour lesquelles la société a engagé des travaux pour rechercher elle-même une solution.</w:t>
      </w:r>
      <w:bookmarkEnd w:id="0"/>
    </w:p>
    <w:p w14:paraId="33807F23" w14:textId="4D2319AE" w:rsidR="00086FBD" w:rsidRPr="0057573E" w:rsidRDefault="00086FBD" w:rsidP="0057573E">
      <w:pPr>
        <w:spacing w:before="240"/>
        <w:jc w:val="both"/>
        <w:rPr>
          <w:rFonts w:ascii="Arial" w:hAnsi="Arial" w:cs="Arial"/>
          <w:sz w:val="20"/>
          <w:szCs w:val="20"/>
        </w:rPr>
      </w:pPr>
      <w:r w:rsidRPr="00FE0210">
        <w:rPr>
          <w:rFonts w:ascii="Arial" w:eastAsia="Times New Roman" w:hAnsi="Arial" w:cs="Arial"/>
          <w:iCs/>
          <w:sz w:val="20"/>
          <w:szCs w:val="20"/>
          <w:lang w:eastAsia="en-US" w:bidi="en-US"/>
        </w:rPr>
        <w:t>Par définition,</w:t>
      </w:r>
      <w:r>
        <w:rPr>
          <w:rFonts w:ascii="Arial" w:eastAsia="Times New Roman" w:hAnsi="Arial" w:cs="Arial"/>
          <w:iCs/>
          <w:sz w:val="20"/>
          <w:szCs w:val="20"/>
          <w:lang w:eastAsia="en-US" w:bidi="en-US"/>
        </w:rPr>
        <w:t xml:space="preserve"> </w:t>
      </w:r>
      <w:r w:rsidRPr="00FE0210">
        <w:rPr>
          <w:rFonts w:ascii="Arial" w:eastAsia="Times New Roman" w:hAnsi="Arial" w:cs="Arial"/>
          <w:iCs/>
          <w:sz w:val="20"/>
          <w:szCs w:val="20"/>
          <w:lang w:eastAsia="en-US" w:bidi="en-US"/>
        </w:rPr>
        <w:t>une opération est qualifiée d’opération de R&amp;D si elle satisfait aux 5 critères d</w:t>
      </w:r>
      <w:r>
        <w:rPr>
          <w:rFonts w:ascii="Arial" w:eastAsia="Times New Roman" w:hAnsi="Arial" w:cs="Arial"/>
          <w:iCs/>
          <w:sz w:val="20"/>
          <w:szCs w:val="20"/>
          <w:lang w:eastAsia="en-US" w:bidi="en-US"/>
        </w:rPr>
        <w:t>u Manuel d</w:t>
      </w:r>
      <w:r w:rsidRPr="00FE0210">
        <w:rPr>
          <w:rFonts w:ascii="Arial" w:eastAsia="Times New Roman" w:hAnsi="Arial" w:cs="Arial"/>
          <w:iCs/>
          <w:sz w:val="20"/>
          <w:szCs w:val="20"/>
          <w:lang w:eastAsia="en-US" w:bidi="en-US"/>
        </w:rPr>
        <w:t>e Frascati</w:t>
      </w:r>
      <w:r w:rsidRPr="00FE0210">
        <w:rPr>
          <w:rStyle w:val="Appelnotedebasdep"/>
          <w:rFonts w:ascii="Arial" w:eastAsia="Times New Roman" w:hAnsi="Arial" w:cs="Arial"/>
          <w:iCs/>
          <w:sz w:val="20"/>
          <w:szCs w:val="20"/>
          <w:lang w:eastAsia="en-US" w:bidi="en-US"/>
        </w:rPr>
        <w:footnoteReference w:id="1"/>
      </w:r>
      <w:r w:rsidRPr="00FE0210">
        <w:rPr>
          <w:rFonts w:ascii="Arial" w:eastAsia="Times New Roman" w:hAnsi="Arial" w:cs="Arial"/>
          <w:iCs/>
          <w:sz w:val="20"/>
          <w:szCs w:val="20"/>
          <w:lang w:eastAsia="en-US" w:bidi="en-US"/>
        </w:rPr>
        <w:t> :</w:t>
      </w:r>
    </w:p>
    <w:p w14:paraId="639A3AE1" w14:textId="35BD599F" w:rsidR="00086FBD" w:rsidRPr="008F383C" w:rsidRDefault="00086FBD" w:rsidP="00086FBD">
      <w:pPr>
        <w:pStyle w:val="Paragraphedeliste"/>
        <w:numPr>
          <w:ilvl w:val="0"/>
          <w:numId w:val="1"/>
        </w:numPr>
        <w:jc w:val="both"/>
        <w:rPr>
          <w:rFonts w:ascii="Arial" w:eastAsia="Times New Roman" w:hAnsi="Arial" w:cs="Arial"/>
          <w:iCs/>
          <w:sz w:val="20"/>
          <w:szCs w:val="20"/>
          <w:lang w:eastAsia="en-US" w:bidi="en-US"/>
        </w:rPr>
      </w:pPr>
      <w:r w:rsidRPr="006B06F2">
        <w:rPr>
          <w:rFonts w:ascii="Arial" w:eastAsia="Times New Roman" w:hAnsi="Arial" w:cs="Arial"/>
          <w:b/>
          <w:bCs/>
          <w:iCs/>
          <w:sz w:val="20"/>
          <w:szCs w:val="20"/>
          <w:lang w:eastAsia="en-US" w:bidi="en-US"/>
        </w:rPr>
        <w:t>Comporter un élément de nouveauté :</w:t>
      </w:r>
      <w:r w:rsidRPr="008F383C">
        <w:rPr>
          <w:rFonts w:ascii="Arial" w:eastAsia="Times New Roman" w:hAnsi="Arial" w:cs="Arial"/>
          <w:iCs/>
          <w:sz w:val="20"/>
          <w:szCs w:val="20"/>
          <w:lang w:eastAsia="en-US" w:bidi="en-US"/>
        </w:rPr>
        <w:t xml:space="preserve"> Contribu</w:t>
      </w:r>
      <w:r>
        <w:rPr>
          <w:rFonts w:ascii="Arial" w:eastAsia="Times New Roman" w:hAnsi="Arial" w:cs="Arial"/>
          <w:iCs/>
          <w:sz w:val="20"/>
          <w:szCs w:val="20"/>
          <w:lang w:eastAsia="en-US" w:bidi="en-US"/>
        </w:rPr>
        <w:t>er</w:t>
      </w:r>
      <w:r w:rsidRPr="008F383C">
        <w:rPr>
          <w:rFonts w:ascii="Arial" w:eastAsia="Times New Roman" w:hAnsi="Arial" w:cs="Arial"/>
          <w:iCs/>
          <w:sz w:val="20"/>
          <w:szCs w:val="20"/>
          <w:lang w:eastAsia="en-US" w:bidi="en-US"/>
        </w:rPr>
        <w:t xml:space="preserve"> à l’acquisition de </w:t>
      </w:r>
      <w:r w:rsidR="00655207" w:rsidRPr="008F383C">
        <w:rPr>
          <w:rFonts w:ascii="Arial" w:eastAsia="Times New Roman" w:hAnsi="Arial" w:cs="Arial"/>
          <w:iCs/>
          <w:sz w:val="20"/>
          <w:szCs w:val="20"/>
          <w:lang w:eastAsia="en-US" w:bidi="en-US"/>
        </w:rPr>
        <w:t xml:space="preserve">nouvelles </w:t>
      </w:r>
      <w:r w:rsidRPr="008F383C">
        <w:rPr>
          <w:rFonts w:ascii="Arial" w:eastAsia="Times New Roman" w:hAnsi="Arial" w:cs="Arial"/>
          <w:iCs/>
          <w:sz w:val="20"/>
          <w:szCs w:val="20"/>
          <w:lang w:eastAsia="en-US" w:bidi="en-US"/>
        </w:rPr>
        <w:t xml:space="preserve">connaissances scientifiques ou techniques </w:t>
      </w:r>
      <w:r>
        <w:rPr>
          <w:rFonts w:ascii="Arial" w:eastAsia="Times New Roman" w:hAnsi="Arial" w:cs="Arial"/>
          <w:iCs/>
          <w:sz w:val="20"/>
          <w:szCs w:val="20"/>
          <w:lang w:eastAsia="en-US" w:bidi="en-US"/>
        </w:rPr>
        <w:t xml:space="preserve">qui </w:t>
      </w:r>
      <w:r w:rsidRPr="008F383C">
        <w:rPr>
          <w:rFonts w:ascii="Arial" w:eastAsia="Times New Roman" w:hAnsi="Arial" w:cs="Arial"/>
          <w:iCs/>
          <w:sz w:val="20"/>
          <w:szCs w:val="20"/>
          <w:lang w:eastAsia="en-US" w:bidi="en-US"/>
        </w:rPr>
        <w:t>enrichi</w:t>
      </w:r>
      <w:r>
        <w:rPr>
          <w:rFonts w:ascii="Arial" w:eastAsia="Times New Roman" w:hAnsi="Arial" w:cs="Arial"/>
          <w:iCs/>
          <w:sz w:val="20"/>
          <w:szCs w:val="20"/>
          <w:lang w:eastAsia="en-US" w:bidi="en-US"/>
        </w:rPr>
        <w:t>ssent</w:t>
      </w:r>
      <w:r w:rsidRPr="008F383C">
        <w:rPr>
          <w:rFonts w:ascii="Arial" w:eastAsia="Times New Roman" w:hAnsi="Arial" w:cs="Arial"/>
          <w:iCs/>
          <w:sz w:val="20"/>
          <w:szCs w:val="20"/>
          <w:lang w:eastAsia="en-US" w:bidi="en-US"/>
        </w:rPr>
        <w:t xml:space="preserve"> l’état de l’art ;</w:t>
      </w:r>
    </w:p>
    <w:p w14:paraId="2ED1A96C" w14:textId="77777777" w:rsidR="00086FBD" w:rsidRPr="008F383C" w:rsidRDefault="00086FBD" w:rsidP="00086FBD">
      <w:pPr>
        <w:pStyle w:val="Paragraphedeliste"/>
        <w:numPr>
          <w:ilvl w:val="0"/>
          <w:numId w:val="1"/>
        </w:numPr>
        <w:jc w:val="both"/>
        <w:rPr>
          <w:rFonts w:ascii="Arial" w:eastAsia="Times New Roman" w:hAnsi="Arial" w:cs="Arial"/>
          <w:iCs/>
          <w:sz w:val="20"/>
          <w:szCs w:val="20"/>
          <w:lang w:eastAsia="en-US" w:bidi="en-US"/>
        </w:rPr>
      </w:pPr>
      <w:r w:rsidRPr="006B06F2">
        <w:rPr>
          <w:rFonts w:ascii="Arial" w:eastAsia="Times New Roman" w:hAnsi="Arial" w:cs="Arial"/>
          <w:b/>
          <w:bCs/>
          <w:iCs/>
          <w:sz w:val="20"/>
          <w:szCs w:val="20"/>
          <w:lang w:eastAsia="en-US" w:bidi="en-US"/>
        </w:rPr>
        <w:t>Comporter un élément de créativité :</w:t>
      </w:r>
      <w:r w:rsidRPr="008F383C">
        <w:rPr>
          <w:rFonts w:ascii="Arial" w:eastAsia="Times New Roman" w:hAnsi="Arial" w:cs="Arial"/>
          <w:iCs/>
          <w:sz w:val="20"/>
          <w:szCs w:val="20"/>
          <w:lang w:eastAsia="en-US" w:bidi="en-US"/>
        </w:rPr>
        <w:t xml:space="preserve"> Reposer sur des notions et hypothèses originales et non évidentes ;</w:t>
      </w:r>
    </w:p>
    <w:p w14:paraId="3C5D6C5A" w14:textId="77777777" w:rsidR="00086FBD" w:rsidRPr="008F383C" w:rsidRDefault="00086FBD" w:rsidP="00086FBD">
      <w:pPr>
        <w:pStyle w:val="Paragraphedeliste"/>
        <w:numPr>
          <w:ilvl w:val="0"/>
          <w:numId w:val="1"/>
        </w:numPr>
        <w:jc w:val="both"/>
        <w:rPr>
          <w:rFonts w:ascii="Arial" w:eastAsia="Times New Roman" w:hAnsi="Arial" w:cs="Arial"/>
          <w:iCs/>
          <w:sz w:val="20"/>
          <w:szCs w:val="20"/>
          <w:lang w:eastAsia="en-US" w:bidi="en-US"/>
        </w:rPr>
      </w:pPr>
      <w:r w:rsidRPr="006B06F2">
        <w:rPr>
          <w:rFonts w:ascii="Arial" w:eastAsia="Times New Roman" w:hAnsi="Arial" w:cs="Arial"/>
          <w:b/>
          <w:bCs/>
          <w:iCs/>
          <w:sz w:val="20"/>
          <w:szCs w:val="20"/>
          <w:lang w:eastAsia="en-US" w:bidi="en-US"/>
        </w:rPr>
        <w:t>Comporter un élément d’incertitude :</w:t>
      </w:r>
      <w:r w:rsidRPr="008F383C">
        <w:rPr>
          <w:rFonts w:ascii="Arial" w:eastAsia="Times New Roman" w:hAnsi="Arial" w:cs="Arial"/>
          <w:iCs/>
          <w:sz w:val="20"/>
          <w:szCs w:val="20"/>
          <w:lang w:eastAsia="en-US" w:bidi="en-US"/>
        </w:rPr>
        <w:t xml:space="preserve"> Revêtir un caractère incertain sur le résultat final ;</w:t>
      </w:r>
    </w:p>
    <w:p w14:paraId="6712838C" w14:textId="13FE28EB" w:rsidR="00086FBD" w:rsidRPr="008F383C" w:rsidRDefault="00086FBD" w:rsidP="00086FBD">
      <w:pPr>
        <w:pStyle w:val="Paragraphedeliste"/>
        <w:numPr>
          <w:ilvl w:val="0"/>
          <w:numId w:val="1"/>
        </w:numPr>
        <w:jc w:val="both"/>
        <w:rPr>
          <w:rFonts w:ascii="Arial" w:eastAsia="Times New Roman" w:hAnsi="Arial" w:cs="Arial"/>
          <w:iCs/>
          <w:sz w:val="20"/>
          <w:szCs w:val="20"/>
          <w:lang w:eastAsia="en-US" w:bidi="en-US"/>
        </w:rPr>
      </w:pPr>
      <w:r w:rsidRPr="006B06F2">
        <w:rPr>
          <w:rFonts w:ascii="Arial" w:eastAsia="Times New Roman" w:hAnsi="Arial" w:cs="Arial"/>
          <w:b/>
          <w:bCs/>
          <w:iCs/>
          <w:sz w:val="20"/>
          <w:szCs w:val="20"/>
          <w:lang w:eastAsia="en-US" w:bidi="en-US"/>
        </w:rPr>
        <w:t>Être systématique :</w:t>
      </w:r>
      <w:r>
        <w:rPr>
          <w:rFonts w:ascii="Arial" w:eastAsia="Times New Roman" w:hAnsi="Arial" w:cs="Arial"/>
          <w:iCs/>
          <w:sz w:val="20"/>
          <w:szCs w:val="20"/>
          <w:lang w:eastAsia="en-US" w:bidi="en-US"/>
        </w:rPr>
        <w:t xml:space="preserve"> </w:t>
      </w:r>
      <w:r w:rsidRPr="008F383C">
        <w:rPr>
          <w:rFonts w:ascii="Arial" w:eastAsia="Times New Roman" w:hAnsi="Arial" w:cs="Arial"/>
          <w:iCs/>
          <w:sz w:val="20"/>
          <w:szCs w:val="20"/>
          <w:lang w:eastAsia="en-US" w:bidi="en-US"/>
        </w:rPr>
        <w:t xml:space="preserve">S’inscrire dans une planification </w:t>
      </w:r>
      <w:r w:rsidR="0057573E">
        <w:rPr>
          <w:rFonts w:ascii="Arial" w:eastAsia="Times New Roman" w:hAnsi="Arial" w:cs="Arial"/>
          <w:iCs/>
          <w:sz w:val="20"/>
          <w:szCs w:val="20"/>
          <w:lang w:eastAsia="en-US" w:bidi="en-US"/>
        </w:rPr>
        <w:t xml:space="preserve">à long terme </w:t>
      </w:r>
      <w:r w:rsidRPr="008F383C">
        <w:rPr>
          <w:rFonts w:ascii="Arial" w:eastAsia="Times New Roman" w:hAnsi="Arial" w:cs="Arial"/>
          <w:iCs/>
          <w:sz w:val="20"/>
          <w:szCs w:val="20"/>
          <w:lang w:eastAsia="en-US" w:bidi="en-US"/>
        </w:rPr>
        <w:t>et une budgétisation</w:t>
      </w:r>
      <w:r>
        <w:rPr>
          <w:rFonts w:ascii="Arial" w:eastAsia="Times New Roman" w:hAnsi="Arial" w:cs="Arial"/>
          <w:iCs/>
          <w:sz w:val="20"/>
          <w:szCs w:val="20"/>
          <w:lang w:eastAsia="en-US" w:bidi="en-US"/>
        </w:rPr>
        <w:t> ;</w:t>
      </w:r>
    </w:p>
    <w:p w14:paraId="4C4D7D4E" w14:textId="77777777" w:rsidR="00086FBD" w:rsidRPr="002C0501" w:rsidRDefault="00086FBD" w:rsidP="00086FBD">
      <w:pPr>
        <w:pStyle w:val="Paragraphedeliste"/>
        <w:numPr>
          <w:ilvl w:val="0"/>
          <w:numId w:val="1"/>
        </w:numPr>
        <w:jc w:val="both"/>
        <w:rPr>
          <w:rFonts w:ascii="Arial" w:eastAsia="Times New Roman" w:hAnsi="Arial" w:cs="Arial"/>
          <w:i/>
          <w:sz w:val="20"/>
          <w:szCs w:val="20"/>
          <w:lang w:eastAsia="en-US" w:bidi="en-US"/>
        </w:rPr>
      </w:pPr>
      <w:r w:rsidRPr="006B06F2">
        <w:rPr>
          <w:rFonts w:ascii="Arial" w:eastAsia="Times New Roman" w:hAnsi="Arial" w:cs="Arial"/>
          <w:b/>
          <w:bCs/>
          <w:iCs/>
          <w:sz w:val="20"/>
          <w:szCs w:val="20"/>
          <w:lang w:eastAsia="en-US" w:bidi="en-US"/>
        </w:rPr>
        <w:t>Être transférable et/ou reproductible :</w:t>
      </w:r>
      <w:r>
        <w:rPr>
          <w:rFonts w:ascii="Arial" w:eastAsia="Times New Roman" w:hAnsi="Arial" w:cs="Arial"/>
          <w:iCs/>
          <w:sz w:val="20"/>
          <w:szCs w:val="20"/>
          <w:lang w:eastAsia="en-US" w:bidi="en-US"/>
        </w:rPr>
        <w:t xml:space="preserve"> </w:t>
      </w:r>
      <w:r w:rsidRPr="008F383C">
        <w:rPr>
          <w:rFonts w:ascii="Arial" w:eastAsia="Times New Roman" w:hAnsi="Arial" w:cs="Arial"/>
          <w:iCs/>
          <w:sz w:val="20"/>
          <w:szCs w:val="20"/>
          <w:lang w:eastAsia="en-US" w:bidi="en-US"/>
        </w:rPr>
        <w:t>Déboucher sur des résultats qu’il est possible de reproduire.</w:t>
      </w:r>
    </w:p>
    <w:p w14:paraId="53CD054F" w14:textId="77777777" w:rsidR="00086FBD" w:rsidRDefault="00086FBD" w:rsidP="00086FBD">
      <w:pPr>
        <w:jc w:val="both"/>
        <w:rPr>
          <w:rFonts w:ascii="Arial" w:eastAsia="Times New Roman" w:hAnsi="Arial" w:cs="Arial"/>
          <w:iCs/>
          <w:sz w:val="20"/>
          <w:szCs w:val="20"/>
          <w:lang w:eastAsia="en-US" w:bidi="en-US"/>
        </w:rPr>
      </w:pPr>
    </w:p>
    <w:p w14:paraId="7B5177B8" w14:textId="009A3ACF" w:rsidR="00086FBD" w:rsidRDefault="00086FBD" w:rsidP="00086FBD">
      <w:pPr>
        <w:jc w:val="both"/>
        <w:rPr>
          <w:rFonts w:ascii="Arial" w:eastAsia="Times New Roman" w:hAnsi="Arial" w:cs="Arial"/>
          <w:iCs/>
          <w:sz w:val="20"/>
          <w:szCs w:val="20"/>
          <w:lang w:eastAsia="en-US" w:bidi="en-US"/>
        </w:rPr>
      </w:pPr>
    </w:p>
    <w:p w14:paraId="2F1C8B13" w14:textId="2FE3726A" w:rsidR="00086FBD" w:rsidRPr="00CC2957" w:rsidRDefault="00086FBD" w:rsidP="00CC2957">
      <w:pPr>
        <w:jc w:val="both"/>
        <w:rPr>
          <w:rFonts w:ascii="Arial" w:eastAsia="Times New Roman" w:hAnsi="Arial" w:cs="Arial"/>
          <w:iCs/>
          <w:sz w:val="20"/>
          <w:szCs w:val="20"/>
          <w:lang w:eastAsia="en-US" w:bidi="en-US"/>
        </w:rPr>
      </w:pPr>
    </w:p>
    <w:p w14:paraId="75102659" w14:textId="5222C63F" w:rsidR="00086FBD" w:rsidRPr="008F383C" w:rsidRDefault="00086FBD" w:rsidP="00086FBD">
      <w:pPr>
        <w:ind w:left="408"/>
        <w:jc w:val="both"/>
        <w:rPr>
          <w:rFonts w:ascii="Arial" w:eastAsia="Times New Roman" w:hAnsi="Arial" w:cs="Arial"/>
          <w:iCs/>
          <w:sz w:val="20"/>
          <w:szCs w:val="20"/>
          <w:lang w:eastAsia="en-US" w:bidi="en-US"/>
        </w:rPr>
      </w:pPr>
    </w:p>
    <w:p w14:paraId="079C2B5B" w14:textId="43A91F4E" w:rsidR="00086FBD" w:rsidRPr="00167A31" w:rsidRDefault="00D92714" w:rsidP="00086FBD">
      <w:pPr>
        <w:jc w:val="both"/>
        <w:rPr>
          <w:rFonts w:ascii="Arial" w:eastAsia="Times New Roman" w:hAnsi="Arial" w:cs="Arial"/>
          <w:b/>
          <w:bCs/>
          <w:iCs/>
          <w:sz w:val="20"/>
          <w:szCs w:val="20"/>
          <w:lang w:eastAsia="en-US" w:bidi="en-US"/>
        </w:rPr>
      </w:pPr>
      <w:r>
        <w:rPr>
          <w:noProof/>
        </w:rPr>
        <mc:AlternateContent>
          <mc:Choice Requires="wps">
            <w:drawing>
              <wp:anchor distT="0" distB="0" distL="114300" distR="114300" simplePos="0" relativeHeight="251659264" behindDoc="0" locked="0" layoutInCell="1" allowOverlap="1" wp14:anchorId="0AD8E415" wp14:editId="59D45F56">
                <wp:simplePos x="0" y="0"/>
                <wp:positionH relativeFrom="column">
                  <wp:posOffset>-143420</wp:posOffset>
                </wp:positionH>
                <wp:positionV relativeFrom="paragraph">
                  <wp:posOffset>-95159</wp:posOffset>
                </wp:positionV>
                <wp:extent cx="6515100" cy="1895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515100" cy="189547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7C8B7" id="Rectangle 2" o:spid="_x0000_s1026" style="position:absolute;margin-left:-11.3pt;margin-top:-7.5pt;width:51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" filled="f" strokecolor="#7f7f7f [1612]" strokeweight="1pt"/>
            </w:pict>
          </mc:Fallback>
        </mc:AlternateContent>
      </w:r>
      <w:r w:rsidR="00304CE4">
        <w:rPr>
          <w:rFonts w:ascii="Arial" w:eastAsia="Times New Roman" w:hAnsi="Arial" w:cs="Arial"/>
          <w:iCs/>
          <w:sz w:val="20"/>
          <w:szCs w:val="20"/>
          <w:lang w:eastAsia="en-US" w:bidi="en-US"/>
        </w:rPr>
        <w:t>Pour permettre une expertise scientifique en toute connaissance, l</w:t>
      </w:r>
      <w:r w:rsidR="00086FBD" w:rsidRPr="00C47E04">
        <w:rPr>
          <w:rFonts w:ascii="Arial" w:eastAsia="Times New Roman" w:hAnsi="Arial" w:cs="Arial"/>
          <w:iCs/>
          <w:sz w:val="20"/>
          <w:szCs w:val="20"/>
          <w:lang w:eastAsia="en-US" w:bidi="en-US"/>
        </w:rPr>
        <w:t>’entreprise doit fournir un dossier conform</w:t>
      </w:r>
      <w:r w:rsidR="0065685C">
        <w:rPr>
          <w:rFonts w:ascii="Arial" w:eastAsia="Times New Roman" w:hAnsi="Arial" w:cs="Arial"/>
          <w:iCs/>
          <w:sz w:val="20"/>
          <w:szCs w:val="20"/>
          <w:lang w:eastAsia="en-US" w:bidi="en-US"/>
        </w:rPr>
        <w:t>e</w:t>
      </w:r>
      <w:r w:rsidR="00086FBD" w:rsidRPr="00C47E04">
        <w:rPr>
          <w:rFonts w:ascii="Arial" w:eastAsia="Times New Roman" w:hAnsi="Arial" w:cs="Arial"/>
          <w:iCs/>
          <w:sz w:val="20"/>
          <w:szCs w:val="20"/>
          <w:lang w:eastAsia="en-US" w:bidi="en-US"/>
        </w:rPr>
        <w:t xml:space="preserve"> aux préconisations du </w:t>
      </w:r>
      <w:r w:rsidR="002B612B">
        <w:rPr>
          <w:rFonts w:ascii="Arial" w:eastAsia="Times New Roman" w:hAnsi="Arial" w:cs="Arial"/>
          <w:iCs/>
          <w:sz w:val="20"/>
          <w:szCs w:val="20"/>
          <w:lang w:eastAsia="en-US" w:bidi="en-US"/>
        </w:rPr>
        <w:t>m</w:t>
      </w:r>
      <w:r w:rsidR="00086FBD">
        <w:rPr>
          <w:rFonts w:ascii="Arial" w:eastAsia="Times New Roman" w:hAnsi="Arial" w:cs="Arial"/>
          <w:iCs/>
          <w:sz w:val="20"/>
          <w:szCs w:val="20"/>
          <w:lang w:eastAsia="en-US" w:bidi="en-US"/>
        </w:rPr>
        <w:t>inistère en charge de la recherche</w:t>
      </w:r>
      <w:r w:rsidR="00086FBD">
        <w:rPr>
          <w:rFonts w:ascii="Arial" w:eastAsia="Times New Roman" w:hAnsi="Arial" w:cs="Arial"/>
          <w:bCs/>
          <w:iCs/>
          <w:sz w:val="20"/>
          <w:szCs w:val="20"/>
          <w:lang w:eastAsia="en-US" w:bidi="en-US"/>
        </w:rPr>
        <w:t xml:space="preserve"> et </w:t>
      </w:r>
      <w:r w:rsidR="00086FBD" w:rsidRPr="00086FBD">
        <w:rPr>
          <w:rFonts w:ascii="Arial" w:eastAsia="Times New Roman" w:hAnsi="Arial" w:cs="Arial"/>
          <w:bCs/>
          <w:iCs/>
          <w:sz w:val="20"/>
          <w:szCs w:val="20"/>
          <w:lang w:eastAsia="en-US" w:bidi="en-US"/>
        </w:rPr>
        <w:t>donc s’attacher à décrire :</w:t>
      </w:r>
    </w:p>
    <w:p w14:paraId="0D3801D3" w14:textId="77777777" w:rsidR="00086FBD" w:rsidRPr="003B4A36" w:rsidRDefault="00086FBD" w:rsidP="00733464">
      <w:pPr>
        <w:pStyle w:val="Paragraphedeliste"/>
        <w:numPr>
          <w:ilvl w:val="0"/>
          <w:numId w:val="10"/>
        </w:numPr>
        <w:jc w:val="both"/>
        <w:rPr>
          <w:rFonts w:ascii="Arial" w:eastAsia="Times New Roman" w:hAnsi="Arial" w:cs="Arial"/>
          <w:iCs/>
          <w:sz w:val="19"/>
          <w:szCs w:val="19"/>
          <w:lang w:eastAsia="en-US" w:bidi="en-US"/>
        </w:rPr>
      </w:pPr>
      <w:r w:rsidRPr="003B4A36">
        <w:rPr>
          <w:rFonts w:ascii="Arial" w:eastAsia="Times New Roman" w:hAnsi="Arial" w:cs="Arial"/>
          <w:iCs/>
          <w:sz w:val="19"/>
          <w:szCs w:val="19"/>
          <w:lang w:eastAsia="en-US" w:bidi="en-US"/>
        </w:rPr>
        <w:t>L’</w:t>
      </w:r>
      <w:r>
        <w:rPr>
          <w:rFonts w:ascii="Arial" w:eastAsia="Times New Roman" w:hAnsi="Arial" w:cs="Arial"/>
          <w:iCs/>
          <w:sz w:val="19"/>
          <w:szCs w:val="19"/>
          <w:lang w:eastAsia="en-US" w:bidi="en-US"/>
        </w:rPr>
        <w:t>insertion de l’</w:t>
      </w:r>
      <w:r w:rsidRPr="003B4A36">
        <w:rPr>
          <w:rFonts w:ascii="Arial" w:eastAsia="Times New Roman" w:hAnsi="Arial" w:cs="Arial"/>
          <w:iCs/>
          <w:sz w:val="19"/>
          <w:szCs w:val="19"/>
          <w:lang w:eastAsia="en-US" w:bidi="en-US"/>
        </w:rPr>
        <w:t xml:space="preserve">opération </w:t>
      </w:r>
      <w:r>
        <w:rPr>
          <w:rFonts w:ascii="Arial" w:eastAsia="Times New Roman" w:hAnsi="Arial" w:cs="Arial"/>
          <w:iCs/>
          <w:sz w:val="19"/>
          <w:szCs w:val="19"/>
          <w:lang w:eastAsia="en-US" w:bidi="en-US"/>
        </w:rPr>
        <w:t>décrite</w:t>
      </w:r>
      <w:r w:rsidRPr="003B4A36">
        <w:rPr>
          <w:rFonts w:ascii="Arial" w:eastAsia="Times New Roman" w:hAnsi="Arial" w:cs="Arial"/>
          <w:iCs/>
          <w:sz w:val="19"/>
          <w:szCs w:val="19"/>
          <w:lang w:eastAsia="en-US" w:bidi="en-US"/>
        </w:rPr>
        <w:t xml:space="preserve"> dans le cadre du développement d’un produit</w:t>
      </w:r>
      <w:r>
        <w:rPr>
          <w:rFonts w:ascii="Arial" w:eastAsia="Times New Roman" w:hAnsi="Arial" w:cs="Arial"/>
          <w:iCs/>
          <w:sz w:val="19"/>
          <w:szCs w:val="19"/>
          <w:lang w:eastAsia="en-US" w:bidi="en-US"/>
        </w:rPr>
        <w:t xml:space="preserve">, procédé </w:t>
      </w:r>
      <w:r w:rsidRPr="003B4A36">
        <w:rPr>
          <w:rFonts w:ascii="Arial" w:eastAsia="Times New Roman" w:hAnsi="Arial" w:cs="Arial"/>
          <w:iCs/>
          <w:sz w:val="19"/>
          <w:szCs w:val="19"/>
          <w:lang w:eastAsia="en-US" w:bidi="en-US"/>
        </w:rPr>
        <w:t>ou service nouveau ;</w:t>
      </w:r>
    </w:p>
    <w:p w14:paraId="38AAC53C" w14:textId="7FC1D12B" w:rsidR="00086FBD" w:rsidRPr="00C9102F" w:rsidRDefault="00086FBD" w:rsidP="00733464">
      <w:pPr>
        <w:pStyle w:val="Paragraphedeliste"/>
        <w:numPr>
          <w:ilvl w:val="0"/>
          <w:numId w:val="10"/>
        </w:numPr>
        <w:jc w:val="both"/>
        <w:rPr>
          <w:rFonts w:ascii="Arial" w:eastAsia="Times New Roman" w:hAnsi="Arial" w:cs="Arial"/>
          <w:iCs/>
          <w:sz w:val="19"/>
          <w:szCs w:val="19"/>
          <w:lang w:eastAsia="en-US" w:bidi="en-US"/>
        </w:rPr>
      </w:pPr>
      <w:r w:rsidRPr="003B4A36">
        <w:rPr>
          <w:rFonts w:ascii="Arial" w:eastAsia="Times New Roman" w:hAnsi="Arial" w:cs="Arial"/>
          <w:iCs/>
          <w:sz w:val="19"/>
          <w:szCs w:val="19"/>
          <w:lang w:eastAsia="en-US" w:bidi="en-US"/>
        </w:rPr>
        <w:t xml:space="preserve">Le verrou scientifique ou </w:t>
      </w:r>
      <w:r w:rsidRPr="00C9102F">
        <w:rPr>
          <w:rFonts w:ascii="Arial" w:eastAsia="Times New Roman" w:hAnsi="Arial" w:cs="Arial"/>
          <w:iCs/>
          <w:sz w:val="19"/>
          <w:szCs w:val="19"/>
          <w:lang w:eastAsia="en-US" w:bidi="en-US"/>
        </w:rPr>
        <w:t xml:space="preserve">technique identifié </w:t>
      </w:r>
      <w:r w:rsidR="00EE0433" w:rsidRPr="00C9102F">
        <w:rPr>
          <w:rFonts w:ascii="Arial" w:eastAsia="Times New Roman" w:hAnsi="Arial" w:cs="Arial"/>
          <w:iCs/>
          <w:sz w:val="19"/>
          <w:szCs w:val="19"/>
          <w:lang w:eastAsia="en-US" w:bidi="en-US"/>
        </w:rPr>
        <w:t xml:space="preserve">à partir de </w:t>
      </w:r>
      <w:r w:rsidRPr="00C9102F">
        <w:rPr>
          <w:rFonts w:ascii="Arial" w:eastAsia="Times New Roman" w:hAnsi="Arial" w:cs="Arial"/>
          <w:iCs/>
          <w:sz w:val="19"/>
          <w:szCs w:val="19"/>
          <w:lang w:eastAsia="en-US" w:bidi="en-US"/>
        </w:rPr>
        <w:t>l’analyse de l’état de l’art ;</w:t>
      </w:r>
    </w:p>
    <w:p w14:paraId="0A5D5083" w14:textId="79CB6902" w:rsidR="00086FBD" w:rsidRPr="00C9102F" w:rsidRDefault="00086FBD" w:rsidP="00733464">
      <w:pPr>
        <w:pStyle w:val="Paragraphedeliste"/>
        <w:numPr>
          <w:ilvl w:val="0"/>
          <w:numId w:val="10"/>
        </w:numPr>
        <w:jc w:val="both"/>
        <w:rPr>
          <w:rFonts w:ascii="Arial" w:eastAsia="Times New Roman" w:hAnsi="Arial" w:cs="Arial"/>
          <w:iCs/>
          <w:sz w:val="19"/>
          <w:szCs w:val="19"/>
          <w:lang w:eastAsia="en-US" w:bidi="en-US"/>
        </w:rPr>
      </w:pPr>
      <w:r w:rsidRPr="00C9102F">
        <w:rPr>
          <w:rFonts w:ascii="Arial" w:eastAsia="Times New Roman" w:hAnsi="Arial" w:cs="Arial"/>
          <w:iCs/>
          <w:sz w:val="19"/>
          <w:szCs w:val="19"/>
          <w:lang w:eastAsia="en-US" w:bidi="en-US"/>
        </w:rPr>
        <w:t>La démarche scientifique mise ou à mettre en œuvre ;</w:t>
      </w:r>
    </w:p>
    <w:p w14:paraId="0C71F147" w14:textId="77777777" w:rsidR="00733464" w:rsidRPr="00C9102F" w:rsidRDefault="00733464" w:rsidP="00733464">
      <w:pPr>
        <w:pStyle w:val="Paragraphedeliste"/>
        <w:numPr>
          <w:ilvl w:val="0"/>
          <w:numId w:val="10"/>
        </w:numPr>
        <w:jc w:val="both"/>
        <w:rPr>
          <w:rFonts w:ascii="Arial" w:eastAsia="Times New Roman" w:hAnsi="Arial" w:cs="Arial"/>
          <w:iCs/>
          <w:sz w:val="19"/>
          <w:szCs w:val="19"/>
          <w:lang w:eastAsia="en-US" w:bidi="en-US"/>
        </w:rPr>
      </w:pPr>
      <w:bookmarkStart w:id="2" w:name="_Hlk181627263"/>
      <w:r w:rsidRPr="00C9102F">
        <w:rPr>
          <w:rFonts w:ascii="Arial" w:eastAsia="Times New Roman" w:hAnsi="Arial" w:cs="Arial"/>
          <w:iCs/>
          <w:sz w:val="19"/>
          <w:szCs w:val="19"/>
          <w:lang w:eastAsia="en-US" w:bidi="en-US"/>
        </w:rPr>
        <w:t>Les résultats préliminaires obtenus ou attendus de l’opération présentée et en quoi ils contribuent ou contribueront à l’acquisition de nouvelles connaissances scientifiques ou techniques au regard de l’état de l’art ;</w:t>
      </w:r>
    </w:p>
    <w:p w14:paraId="0A41DFA0" w14:textId="77777777" w:rsidR="00733464" w:rsidRPr="00C9102F" w:rsidRDefault="00733464" w:rsidP="00733464">
      <w:pPr>
        <w:pStyle w:val="Paragraphedeliste"/>
        <w:numPr>
          <w:ilvl w:val="0"/>
          <w:numId w:val="10"/>
        </w:numPr>
        <w:jc w:val="both"/>
        <w:rPr>
          <w:rFonts w:ascii="Arial" w:eastAsia="Times New Roman" w:hAnsi="Arial" w:cs="Arial"/>
          <w:iCs/>
          <w:sz w:val="19"/>
          <w:szCs w:val="19"/>
          <w:lang w:eastAsia="en-US" w:bidi="en-US"/>
        </w:rPr>
      </w:pPr>
      <w:r w:rsidRPr="00C9102F">
        <w:rPr>
          <w:rFonts w:ascii="Arial" w:eastAsia="Times New Roman" w:hAnsi="Arial" w:cs="Arial"/>
          <w:iCs/>
          <w:sz w:val="19"/>
          <w:szCs w:val="19"/>
          <w:lang w:eastAsia="en-US" w:bidi="en-US"/>
        </w:rPr>
        <w:t>Les éventuels indicateurs de R&amp;D ;</w:t>
      </w:r>
    </w:p>
    <w:p w14:paraId="1C2CC4C2" w14:textId="21D42816" w:rsidR="00733464" w:rsidRPr="00C9102F" w:rsidRDefault="00733464" w:rsidP="00733464">
      <w:pPr>
        <w:pStyle w:val="Paragraphedeliste"/>
        <w:numPr>
          <w:ilvl w:val="0"/>
          <w:numId w:val="10"/>
        </w:numPr>
        <w:jc w:val="both"/>
        <w:rPr>
          <w:rFonts w:ascii="Arial" w:eastAsia="Times New Roman" w:hAnsi="Arial" w:cs="Arial"/>
          <w:iCs/>
          <w:sz w:val="19"/>
          <w:szCs w:val="19"/>
          <w:lang w:eastAsia="en-US" w:bidi="en-US"/>
        </w:rPr>
      </w:pPr>
      <w:r w:rsidRPr="00C9102F">
        <w:rPr>
          <w:rFonts w:ascii="Arial" w:eastAsia="Times New Roman" w:hAnsi="Arial" w:cs="Arial"/>
          <w:iCs/>
          <w:sz w:val="19"/>
          <w:szCs w:val="19"/>
          <w:lang w:eastAsia="en-US" w:bidi="en-US"/>
        </w:rPr>
        <w:t>Les moyens mis ou à mettre en œuvre pour réaliser l’opération (équipements, infrastructures, personnels, travaux externalisés …) et les dépenses associées engagées ou à engager.</w:t>
      </w:r>
    </w:p>
    <w:p w14:paraId="63128A2A" w14:textId="36F9A865" w:rsidR="00733464" w:rsidRDefault="00733464" w:rsidP="00733464">
      <w:pPr>
        <w:jc w:val="both"/>
        <w:rPr>
          <w:rFonts w:ascii="Arial" w:eastAsia="Times New Roman" w:hAnsi="Arial" w:cs="Arial"/>
          <w:iCs/>
          <w:sz w:val="19"/>
          <w:szCs w:val="19"/>
          <w:lang w:eastAsia="en-US" w:bidi="en-US"/>
        </w:rPr>
      </w:pPr>
    </w:p>
    <w:p w14:paraId="22BE0D86" w14:textId="4A22C229" w:rsidR="00733464" w:rsidRDefault="00733464" w:rsidP="00733464">
      <w:pPr>
        <w:jc w:val="both"/>
        <w:rPr>
          <w:rFonts w:ascii="Arial" w:eastAsia="Times New Roman" w:hAnsi="Arial" w:cs="Arial"/>
          <w:iCs/>
          <w:sz w:val="19"/>
          <w:szCs w:val="19"/>
          <w:lang w:eastAsia="en-US" w:bidi="en-US"/>
        </w:rPr>
      </w:pPr>
    </w:p>
    <w:p w14:paraId="327F7C08" w14:textId="77777777" w:rsidR="00D92714" w:rsidRPr="00733464" w:rsidRDefault="00D92714" w:rsidP="00733464">
      <w:pPr>
        <w:jc w:val="both"/>
        <w:rPr>
          <w:rFonts w:ascii="Arial" w:eastAsia="Times New Roman" w:hAnsi="Arial" w:cs="Arial"/>
          <w:iCs/>
          <w:sz w:val="19"/>
          <w:szCs w:val="19"/>
          <w:lang w:eastAsia="en-US" w:bidi="en-US"/>
        </w:rPr>
      </w:pPr>
    </w:p>
    <w:p w14:paraId="04DBB3E1" w14:textId="13646EB0" w:rsidR="00086FBD" w:rsidRDefault="00D9186F" w:rsidP="00086FBD">
      <w:pPr>
        <w:jc w:val="both"/>
        <w:rPr>
          <w:rFonts w:ascii="Arial" w:eastAsia="Times New Roman" w:hAnsi="Arial" w:cs="Arial"/>
          <w:iCs/>
          <w:sz w:val="20"/>
          <w:szCs w:val="20"/>
          <w:lang w:eastAsia="en-US" w:bidi="en-US"/>
        </w:rPr>
      </w:pPr>
      <w:r>
        <w:rPr>
          <w:rFonts w:ascii="Arial" w:eastAsia="Times New Roman" w:hAnsi="Arial" w:cs="Arial"/>
          <w:iCs/>
          <w:sz w:val="20"/>
          <w:szCs w:val="20"/>
          <w:lang w:eastAsia="en-US" w:bidi="en-US"/>
        </w:rPr>
        <w:t>Dans le cadr</w:t>
      </w:r>
      <w:r w:rsidR="00CE2B1E">
        <w:rPr>
          <w:rFonts w:ascii="Arial" w:eastAsia="Times New Roman" w:hAnsi="Arial" w:cs="Arial"/>
          <w:iCs/>
          <w:sz w:val="20"/>
          <w:szCs w:val="20"/>
          <w:lang w:eastAsia="en-US" w:bidi="en-US"/>
        </w:rPr>
        <w:t>e</w:t>
      </w:r>
      <w:r>
        <w:rPr>
          <w:rFonts w:ascii="Arial" w:eastAsia="Times New Roman" w:hAnsi="Arial" w:cs="Arial"/>
          <w:iCs/>
          <w:sz w:val="20"/>
          <w:szCs w:val="20"/>
          <w:lang w:eastAsia="en-US" w:bidi="en-US"/>
        </w:rPr>
        <w:t xml:space="preserve"> de cette demande, c</w:t>
      </w:r>
      <w:r w:rsidR="00086FBD">
        <w:rPr>
          <w:rFonts w:ascii="Arial" w:eastAsia="Times New Roman" w:hAnsi="Arial" w:cs="Arial"/>
          <w:iCs/>
          <w:sz w:val="20"/>
          <w:szCs w:val="20"/>
          <w:lang w:eastAsia="en-US" w:bidi="en-US"/>
        </w:rPr>
        <w:t xml:space="preserve">ertains éléments justificatifs nécessitent une </w:t>
      </w:r>
      <w:r w:rsidR="00086FBD" w:rsidRPr="00201711">
        <w:rPr>
          <w:rFonts w:ascii="Arial" w:eastAsia="Times New Roman" w:hAnsi="Arial" w:cs="Arial"/>
          <w:iCs/>
          <w:sz w:val="20"/>
          <w:szCs w:val="20"/>
          <w:u w:val="single"/>
          <w:lang w:eastAsia="en-US" w:bidi="en-US"/>
        </w:rPr>
        <w:t>attention particulière</w:t>
      </w:r>
      <w:r w:rsidR="00086FBD">
        <w:rPr>
          <w:rFonts w:ascii="Arial" w:eastAsia="Times New Roman" w:hAnsi="Arial" w:cs="Arial"/>
          <w:iCs/>
          <w:sz w:val="20"/>
          <w:szCs w:val="20"/>
          <w:lang w:eastAsia="en-US" w:bidi="en-US"/>
        </w:rPr>
        <w:t> :</w:t>
      </w:r>
    </w:p>
    <w:bookmarkEnd w:id="2"/>
    <w:p w14:paraId="2B866064" w14:textId="77777777" w:rsidR="00CE2B1E" w:rsidRDefault="00CE2B1E" w:rsidP="00CE2B1E">
      <w:pPr>
        <w:pStyle w:val="Paragraphedeliste"/>
        <w:jc w:val="both"/>
        <w:rPr>
          <w:rFonts w:ascii="Arial" w:eastAsia="Times New Roman" w:hAnsi="Arial" w:cs="Arial"/>
          <w:iCs/>
          <w:sz w:val="20"/>
          <w:szCs w:val="20"/>
          <w:lang w:eastAsia="en-US" w:bidi="en-US"/>
        </w:rPr>
      </w:pPr>
    </w:p>
    <w:p w14:paraId="1C858855" w14:textId="77777777" w:rsidR="00CE2B1E" w:rsidRPr="00FC644A" w:rsidRDefault="00CE2B1E" w:rsidP="008975A8">
      <w:pPr>
        <w:pStyle w:val="Paragraphedeliste"/>
        <w:numPr>
          <w:ilvl w:val="0"/>
          <w:numId w:val="5"/>
        </w:numPr>
        <w:ind w:left="426"/>
        <w:jc w:val="both"/>
        <w:rPr>
          <w:rFonts w:ascii="Arial" w:eastAsia="Times New Roman" w:hAnsi="Arial" w:cs="Arial"/>
          <w:iCs/>
          <w:sz w:val="20"/>
          <w:szCs w:val="20"/>
          <w:lang w:eastAsia="en-US" w:bidi="en-US"/>
        </w:rPr>
      </w:pPr>
      <w:r w:rsidRPr="00FC644A">
        <w:rPr>
          <w:rFonts w:ascii="Arial" w:eastAsia="Times New Roman" w:hAnsi="Arial" w:cs="Arial"/>
          <w:iCs/>
          <w:sz w:val="20"/>
          <w:szCs w:val="20"/>
          <w:lang w:eastAsia="en-US" w:bidi="en-US"/>
        </w:rPr>
        <w:t xml:space="preserve">Le fait de suivre une </w:t>
      </w:r>
      <w:r w:rsidRPr="00FC644A">
        <w:rPr>
          <w:rFonts w:ascii="Arial" w:eastAsia="Times New Roman" w:hAnsi="Arial" w:cs="Arial"/>
          <w:b/>
          <w:bCs/>
          <w:iCs/>
          <w:sz w:val="20"/>
          <w:szCs w:val="20"/>
          <w:lang w:eastAsia="en-US" w:bidi="en-US"/>
        </w:rPr>
        <w:t>démarche scientifique</w:t>
      </w:r>
      <w:r w:rsidRPr="00FC644A">
        <w:rPr>
          <w:rFonts w:ascii="Arial" w:eastAsia="Times New Roman" w:hAnsi="Arial" w:cs="Arial"/>
          <w:iCs/>
          <w:sz w:val="20"/>
          <w:szCs w:val="20"/>
          <w:lang w:eastAsia="en-US" w:bidi="en-US"/>
        </w:rPr>
        <w:t xml:space="preserve"> est consubstantiel à des travaux relevant de la R&amp;D. A ce titre, elle prend appui sur 5 grandes étapes : </w:t>
      </w:r>
    </w:p>
    <w:p w14:paraId="49CBD73B" w14:textId="77777777" w:rsidR="00CE2B1E" w:rsidRPr="00C9102F" w:rsidRDefault="00CE2B1E" w:rsidP="008975A8">
      <w:pPr>
        <w:pStyle w:val="Paragraphedeliste"/>
        <w:numPr>
          <w:ilvl w:val="0"/>
          <w:numId w:val="11"/>
        </w:numPr>
        <w:jc w:val="both"/>
        <w:rPr>
          <w:rFonts w:ascii="Arial" w:eastAsia="Times New Roman" w:hAnsi="Arial" w:cs="Arial"/>
          <w:iCs/>
          <w:sz w:val="20"/>
          <w:szCs w:val="20"/>
          <w:lang w:eastAsia="en-US" w:bidi="en-US"/>
        </w:rPr>
      </w:pPr>
      <w:r w:rsidRPr="00451018">
        <w:rPr>
          <w:rFonts w:ascii="Arial" w:eastAsia="Times New Roman" w:hAnsi="Arial" w:cs="Arial"/>
          <w:iCs/>
          <w:sz w:val="20"/>
          <w:szCs w:val="20"/>
          <w:lang w:eastAsia="en-US" w:bidi="en-US"/>
        </w:rPr>
        <w:t>Identifier le problème à résoudre</w:t>
      </w:r>
      <w:r>
        <w:rPr>
          <w:rFonts w:ascii="Arial" w:eastAsia="Times New Roman" w:hAnsi="Arial" w:cs="Arial"/>
          <w:iCs/>
          <w:sz w:val="20"/>
          <w:szCs w:val="20"/>
          <w:lang w:eastAsia="en-US" w:bidi="en-US"/>
        </w:rPr>
        <w:t xml:space="preserve"> (</w:t>
      </w:r>
      <w:r w:rsidRPr="00C9102F">
        <w:rPr>
          <w:rFonts w:ascii="Arial" w:eastAsia="Times New Roman" w:hAnsi="Arial" w:cs="Arial"/>
          <w:iCs/>
          <w:sz w:val="20"/>
          <w:szCs w:val="20"/>
          <w:lang w:eastAsia="en-US" w:bidi="en-US"/>
        </w:rPr>
        <w:t>incertitude/verrou scientifique ou technique à lever) ;</w:t>
      </w:r>
    </w:p>
    <w:p w14:paraId="2C0CCEAC" w14:textId="77777777" w:rsidR="00CE2B1E" w:rsidRPr="00C9102F" w:rsidRDefault="00CE2B1E" w:rsidP="008975A8">
      <w:pPr>
        <w:pStyle w:val="Paragraphedeliste"/>
        <w:numPr>
          <w:ilvl w:val="0"/>
          <w:numId w:val="11"/>
        </w:numPr>
        <w:jc w:val="both"/>
        <w:rPr>
          <w:rFonts w:ascii="Arial" w:eastAsia="Times New Roman" w:hAnsi="Arial" w:cs="Arial"/>
          <w:iCs/>
          <w:sz w:val="20"/>
          <w:szCs w:val="20"/>
          <w:lang w:eastAsia="en-US" w:bidi="en-US"/>
        </w:rPr>
      </w:pPr>
      <w:r w:rsidRPr="00C9102F">
        <w:rPr>
          <w:rFonts w:ascii="Arial" w:eastAsia="Times New Roman" w:hAnsi="Arial" w:cs="Arial"/>
          <w:iCs/>
          <w:sz w:val="20"/>
          <w:szCs w:val="20"/>
          <w:lang w:eastAsia="en-US" w:bidi="en-US"/>
        </w:rPr>
        <w:t>Obtenir un état des connaissances scientifiques et/ou techniques ;</w:t>
      </w:r>
    </w:p>
    <w:p w14:paraId="026166F8" w14:textId="52C909B0" w:rsidR="00CE2B1E" w:rsidRPr="00C9102F" w:rsidRDefault="00CE2B1E" w:rsidP="008975A8">
      <w:pPr>
        <w:pStyle w:val="Paragraphedeliste"/>
        <w:numPr>
          <w:ilvl w:val="0"/>
          <w:numId w:val="11"/>
        </w:numPr>
        <w:jc w:val="both"/>
        <w:rPr>
          <w:rFonts w:ascii="Arial" w:eastAsia="Times New Roman" w:hAnsi="Arial" w:cs="Arial"/>
          <w:iCs/>
          <w:sz w:val="20"/>
          <w:szCs w:val="20"/>
          <w:lang w:eastAsia="en-US" w:bidi="en-US"/>
        </w:rPr>
      </w:pPr>
      <w:r w:rsidRPr="00C9102F">
        <w:rPr>
          <w:rFonts w:ascii="Arial" w:eastAsia="Times New Roman" w:hAnsi="Arial" w:cs="Arial"/>
          <w:iCs/>
          <w:sz w:val="20"/>
          <w:szCs w:val="20"/>
          <w:lang w:eastAsia="en-US" w:bidi="en-US"/>
        </w:rPr>
        <w:t xml:space="preserve">Formuler les hypothèses </w:t>
      </w:r>
      <w:r w:rsidR="00F54642" w:rsidRPr="00C9102F">
        <w:rPr>
          <w:rFonts w:ascii="Arial" w:eastAsia="Times New Roman" w:hAnsi="Arial" w:cs="Arial"/>
          <w:iCs/>
          <w:sz w:val="20"/>
          <w:szCs w:val="20"/>
          <w:lang w:eastAsia="en-US" w:bidi="en-US"/>
        </w:rPr>
        <w:t>permettant de lever le verrou scientifique ou technique identifié</w:t>
      </w:r>
      <w:r w:rsidRPr="00C9102F">
        <w:rPr>
          <w:rFonts w:ascii="Arial" w:eastAsia="Times New Roman" w:hAnsi="Arial" w:cs="Arial"/>
          <w:iCs/>
          <w:sz w:val="20"/>
          <w:szCs w:val="20"/>
          <w:lang w:eastAsia="en-US" w:bidi="en-US"/>
        </w:rPr>
        <w:t>;</w:t>
      </w:r>
    </w:p>
    <w:p w14:paraId="6DB7DA55" w14:textId="77777777" w:rsidR="00CE2B1E" w:rsidRPr="00C9102F" w:rsidRDefault="00CE2B1E" w:rsidP="008975A8">
      <w:pPr>
        <w:pStyle w:val="Paragraphedeliste"/>
        <w:numPr>
          <w:ilvl w:val="0"/>
          <w:numId w:val="11"/>
        </w:numPr>
        <w:jc w:val="both"/>
        <w:rPr>
          <w:rFonts w:ascii="Arial" w:eastAsia="Times New Roman" w:hAnsi="Arial" w:cs="Arial"/>
          <w:iCs/>
          <w:sz w:val="20"/>
          <w:szCs w:val="20"/>
          <w:lang w:eastAsia="en-US" w:bidi="en-US"/>
        </w:rPr>
      </w:pPr>
      <w:r w:rsidRPr="00C9102F">
        <w:rPr>
          <w:rFonts w:ascii="Arial" w:eastAsia="Times New Roman" w:hAnsi="Arial" w:cs="Arial"/>
          <w:iCs/>
          <w:sz w:val="20"/>
          <w:szCs w:val="20"/>
          <w:lang w:eastAsia="en-US" w:bidi="en-US"/>
        </w:rPr>
        <w:t>Décrire les travaux effectivement réalisés ou à réaliser ;</w:t>
      </w:r>
    </w:p>
    <w:p w14:paraId="413FEF75" w14:textId="77777777" w:rsidR="00CE2B1E" w:rsidRPr="009E579D" w:rsidRDefault="00CE2B1E" w:rsidP="008975A8">
      <w:pPr>
        <w:pStyle w:val="Paragraphedeliste"/>
        <w:numPr>
          <w:ilvl w:val="0"/>
          <w:numId w:val="11"/>
        </w:numPr>
        <w:jc w:val="both"/>
        <w:rPr>
          <w:rFonts w:ascii="Arial" w:eastAsia="Times New Roman" w:hAnsi="Arial" w:cs="Arial"/>
          <w:iCs/>
          <w:sz w:val="20"/>
          <w:szCs w:val="20"/>
          <w:lang w:eastAsia="en-US" w:bidi="en-US"/>
        </w:rPr>
      </w:pPr>
      <w:r w:rsidRPr="00C9102F">
        <w:rPr>
          <w:rFonts w:ascii="Arial" w:eastAsia="Times New Roman" w:hAnsi="Arial" w:cs="Arial"/>
          <w:iCs/>
          <w:sz w:val="20"/>
          <w:szCs w:val="20"/>
          <w:lang w:eastAsia="en-US" w:bidi="en-US"/>
        </w:rPr>
        <w:t>Analyser et communiquer les résultats obtenus</w:t>
      </w:r>
      <w:r w:rsidRPr="009E579D">
        <w:rPr>
          <w:rFonts w:ascii="Arial" w:eastAsia="Times New Roman" w:hAnsi="Arial" w:cs="Arial"/>
          <w:iCs/>
          <w:sz w:val="20"/>
          <w:szCs w:val="20"/>
          <w:lang w:eastAsia="en-US" w:bidi="en-US"/>
        </w:rPr>
        <w:t>.</w:t>
      </w:r>
    </w:p>
    <w:p w14:paraId="5F10AD9E" w14:textId="0EF72404" w:rsidR="00FC644A" w:rsidRDefault="00FC644A" w:rsidP="008975A8">
      <w:pPr>
        <w:ind w:left="426"/>
        <w:jc w:val="both"/>
        <w:rPr>
          <w:rFonts w:ascii="Arial" w:eastAsia="Times New Roman" w:hAnsi="Arial" w:cs="Arial"/>
          <w:iCs/>
          <w:sz w:val="20"/>
          <w:szCs w:val="20"/>
          <w:lang w:eastAsia="en-US" w:bidi="en-US"/>
        </w:rPr>
      </w:pPr>
    </w:p>
    <w:p w14:paraId="5E3257D0" w14:textId="77777777" w:rsidR="00BA4C42" w:rsidRPr="00C9102F" w:rsidRDefault="00BA4C42" w:rsidP="008975A8">
      <w:pPr>
        <w:pStyle w:val="Paragraphedeliste"/>
        <w:numPr>
          <w:ilvl w:val="0"/>
          <w:numId w:val="5"/>
        </w:numPr>
        <w:ind w:left="426"/>
        <w:jc w:val="both"/>
        <w:rPr>
          <w:rFonts w:ascii="Arial" w:eastAsia="Times New Roman" w:hAnsi="Arial" w:cs="Arial"/>
          <w:iCs/>
          <w:sz w:val="20"/>
          <w:szCs w:val="20"/>
          <w:lang w:eastAsia="en-US" w:bidi="en-US"/>
        </w:rPr>
      </w:pPr>
      <w:r>
        <w:rPr>
          <w:rFonts w:ascii="Arial" w:eastAsia="Times New Roman" w:hAnsi="Arial" w:cs="Arial"/>
          <w:b/>
          <w:bCs/>
          <w:iCs/>
          <w:sz w:val="20"/>
          <w:szCs w:val="20"/>
          <w:lang w:eastAsia="en-US" w:bidi="en-US"/>
        </w:rPr>
        <w:t>L</w:t>
      </w:r>
      <w:r w:rsidRPr="002A0418">
        <w:rPr>
          <w:rFonts w:ascii="Arial" w:eastAsia="Times New Roman" w:hAnsi="Arial" w:cs="Arial"/>
          <w:b/>
          <w:bCs/>
          <w:iCs/>
          <w:sz w:val="20"/>
          <w:szCs w:val="20"/>
          <w:lang w:eastAsia="en-US" w:bidi="en-US"/>
        </w:rPr>
        <w:t>’état de l’art</w:t>
      </w:r>
      <w:r>
        <w:rPr>
          <w:rFonts w:ascii="Arial" w:eastAsia="Times New Roman" w:hAnsi="Arial" w:cs="Arial"/>
          <w:iCs/>
          <w:sz w:val="20"/>
          <w:szCs w:val="20"/>
          <w:lang w:eastAsia="en-US" w:bidi="en-US"/>
        </w:rPr>
        <w:t xml:space="preserve"> : Son </w:t>
      </w:r>
      <w:r w:rsidRPr="002A0418">
        <w:rPr>
          <w:rFonts w:ascii="Arial" w:eastAsia="Times New Roman" w:hAnsi="Arial" w:cs="Arial"/>
          <w:iCs/>
          <w:sz w:val="20"/>
          <w:szCs w:val="20"/>
          <w:lang w:eastAsia="en-US" w:bidi="en-US"/>
        </w:rPr>
        <w:t xml:space="preserve">analyse constitue un point majeur du dossier. Elle consiste en une </w:t>
      </w:r>
      <w:r>
        <w:rPr>
          <w:rFonts w:ascii="Arial" w:eastAsia="Times New Roman" w:hAnsi="Arial" w:cs="Arial"/>
          <w:iCs/>
          <w:sz w:val="20"/>
          <w:szCs w:val="20"/>
          <w:lang w:eastAsia="en-US" w:bidi="en-US"/>
        </w:rPr>
        <w:t>évaluation critique</w:t>
      </w:r>
      <w:r w:rsidRPr="002A0418">
        <w:rPr>
          <w:rFonts w:ascii="Arial" w:eastAsia="Times New Roman" w:hAnsi="Arial" w:cs="Arial"/>
          <w:iCs/>
          <w:sz w:val="20"/>
          <w:szCs w:val="20"/>
          <w:lang w:eastAsia="en-US" w:bidi="en-US"/>
        </w:rPr>
        <w:t xml:space="preserve"> de la bibliographie relative au verrou</w:t>
      </w:r>
      <w:r>
        <w:rPr>
          <w:rFonts w:ascii="Arial" w:eastAsia="Times New Roman" w:hAnsi="Arial" w:cs="Arial"/>
          <w:iCs/>
          <w:sz w:val="20"/>
          <w:szCs w:val="20"/>
          <w:lang w:eastAsia="en-US" w:bidi="en-US"/>
        </w:rPr>
        <w:t xml:space="preserve"> / la difficulté</w:t>
      </w:r>
      <w:r w:rsidRPr="002A0418">
        <w:rPr>
          <w:rFonts w:ascii="Arial" w:eastAsia="Times New Roman" w:hAnsi="Arial" w:cs="Arial"/>
          <w:iCs/>
          <w:sz w:val="20"/>
          <w:szCs w:val="20"/>
          <w:lang w:eastAsia="en-US" w:bidi="en-US"/>
        </w:rPr>
        <w:t xml:space="preserve"> à lever</w:t>
      </w:r>
      <w:r w:rsidRPr="002A0418">
        <w:rPr>
          <w:rStyle w:val="Appelnotedebasdep"/>
          <w:rFonts w:ascii="Arial" w:eastAsia="Times New Roman" w:hAnsi="Arial" w:cs="Arial"/>
          <w:iCs/>
          <w:sz w:val="20"/>
          <w:szCs w:val="20"/>
          <w:lang w:eastAsia="en-US" w:bidi="en-US"/>
        </w:rPr>
        <w:footnoteReference w:id="2"/>
      </w:r>
      <w:r w:rsidRPr="002A0418">
        <w:rPr>
          <w:rFonts w:ascii="Arial" w:eastAsia="Times New Roman" w:hAnsi="Arial" w:cs="Arial"/>
          <w:iCs/>
          <w:sz w:val="20"/>
          <w:szCs w:val="20"/>
          <w:lang w:eastAsia="en-US" w:bidi="en-US"/>
        </w:rPr>
        <w:t xml:space="preserve">. Elle représente </w:t>
      </w:r>
      <w:r>
        <w:rPr>
          <w:rFonts w:ascii="Arial" w:eastAsia="Times New Roman" w:hAnsi="Arial" w:cs="Arial"/>
          <w:iCs/>
          <w:sz w:val="20"/>
          <w:szCs w:val="20"/>
          <w:lang w:eastAsia="en-US" w:bidi="en-US"/>
        </w:rPr>
        <w:t xml:space="preserve">donc </w:t>
      </w:r>
      <w:r w:rsidRPr="002A0418">
        <w:rPr>
          <w:rFonts w:ascii="Arial" w:eastAsia="Times New Roman" w:hAnsi="Arial" w:cs="Arial"/>
          <w:iCs/>
          <w:sz w:val="20"/>
          <w:szCs w:val="20"/>
          <w:lang w:eastAsia="en-US" w:bidi="en-US"/>
        </w:rPr>
        <w:t>l’état des connaissances scientifiques ou techniques</w:t>
      </w:r>
      <w:r>
        <w:rPr>
          <w:rFonts w:ascii="Arial" w:eastAsia="Times New Roman" w:hAnsi="Arial" w:cs="Arial"/>
          <w:iCs/>
          <w:sz w:val="20"/>
          <w:szCs w:val="20"/>
          <w:lang w:eastAsia="en-US" w:bidi="en-US"/>
        </w:rPr>
        <w:t xml:space="preserve"> au niveau international</w:t>
      </w:r>
      <w:r w:rsidRPr="002A0418">
        <w:rPr>
          <w:rFonts w:ascii="Arial" w:eastAsia="Times New Roman" w:hAnsi="Arial" w:cs="Arial"/>
          <w:iCs/>
          <w:sz w:val="20"/>
          <w:szCs w:val="20"/>
          <w:lang w:eastAsia="en-US" w:bidi="en-US"/>
        </w:rPr>
        <w:t xml:space="preserve"> </w:t>
      </w:r>
      <w:r>
        <w:rPr>
          <w:rFonts w:ascii="Arial" w:eastAsia="Times New Roman" w:hAnsi="Arial" w:cs="Arial"/>
          <w:iCs/>
          <w:sz w:val="20"/>
          <w:szCs w:val="20"/>
          <w:lang w:eastAsia="en-US" w:bidi="en-US"/>
        </w:rPr>
        <w:t xml:space="preserve">qui sont </w:t>
      </w:r>
      <w:r w:rsidRPr="002A0418">
        <w:rPr>
          <w:rFonts w:ascii="Arial" w:eastAsia="Times New Roman" w:hAnsi="Arial" w:cs="Arial"/>
          <w:iCs/>
          <w:sz w:val="20"/>
          <w:szCs w:val="20"/>
          <w:lang w:eastAsia="en-US" w:bidi="en-US"/>
        </w:rPr>
        <w:t xml:space="preserve">accessibles au début d’une opération de R&amp;D et utilisables par l’homme du métier normalement compétent dans le domaine. </w:t>
      </w:r>
      <w:r w:rsidRPr="00E71750">
        <w:rPr>
          <w:rFonts w:ascii="Arial" w:eastAsia="Times New Roman" w:hAnsi="Arial" w:cs="Arial"/>
          <w:iCs/>
          <w:sz w:val="20"/>
          <w:szCs w:val="20"/>
          <w:lang w:eastAsia="en-US" w:bidi="en-US"/>
        </w:rPr>
        <w:t xml:space="preserve">La mise en place d’une opération de R&amp;D est légitimée à la </w:t>
      </w:r>
      <w:r w:rsidRPr="00C9102F">
        <w:rPr>
          <w:rFonts w:ascii="Arial" w:eastAsia="Times New Roman" w:hAnsi="Arial" w:cs="Arial"/>
          <w:iCs/>
          <w:sz w:val="20"/>
          <w:szCs w:val="20"/>
          <w:lang w:eastAsia="en-US" w:bidi="en-US"/>
        </w:rPr>
        <w:t>condition que le verrou identifié ne puisse pas être levé par cet état des connaissances.</w:t>
      </w:r>
    </w:p>
    <w:p w14:paraId="4C5FA259" w14:textId="77777777" w:rsidR="00BA4C42" w:rsidRPr="00C9102F" w:rsidRDefault="00BA4C42" w:rsidP="008975A8">
      <w:pPr>
        <w:pStyle w:val="Paragraphedeliste"/>
        <w:ind w:left="426"/>
        <w:jc w:val="both"/>
        <w:rPr>
          <w:rFonts w:ascii="Arial" w:eastAsia="Times New Roman" w:hAnsi="Arial" w:cs="Arial"/>
          <w:b/>
          <w:iCs/>
          <w:sz w:val="20"/>
          <w:szCs w:val="20"/>
          <w:lang w:eastAsia="en-US" w:bidi="en-US"/>
        </w:rPr>
      </w:pPr>
      <w:bookmarkStart w:id="3" w:name="_Hlk171654464"/>
      <w:r w:rsidRPr="00C9102F">
        <w:rPr>
          <w:rFonts w:ascii="Arial" w:eastAsia="Times New Roman" w:hAnsi="Arial" w:cs="Arial"/>
          <w:b/>
          <w:iCs/>
          <w:sz w:val="20"/>
          <w:szCs w:val="20"/>
          <w:lang w:eastAsia="en-US" w:bidi="en-US"/>
        </w:rPr>
        <w:t>Il doit donc être démontré que les connaissances acquises à l’issue de l’opération de R&amp;D enrichissent l’état de l’art scientifique ou technique du domaine, sans se limiter à la simple montée en compétences de l’entreprise</w:t>
      </w:r>
      <w:bookmarkEnd w:id="3"/>
      <w:r w:rsidRPr="00C9102F">
        <w:rPr>
          <w:rFonts w:ascii="Arial" w:eastAsia="Times New Roman" w:hAnsi="Arial" w:cs="Arial"/>
          <w:b/>
          <w:iCs/>
          <w:sz w:val="20"/>
          <w:szCs w:val="20"/>
          <w:lang w:eastAsia="en-US" w:bidi="en-US"/>
        </w:rPr>
        <w:t>.</w:t>
      </w:r>
    </w:p>
    <w:p w14:paraId="3A2D6B45" w14:textId="77777777" w:rsidR="00CE2B1E" w:rsidRPr="00C9102F" w:rsidRDefault="00CE2B1E" w:rsidP="008975A8">
      <w:pPr>
        <w:ind w:left="426"/>
        <w:jc w:val="both"/>
        <w:rPr>
          <w:rFonts w:ascii="Arial" w:eastAsia="Times New Roman" w:hAnsi="Arial" w:cs="Arial"/>
          <w:iCs/>
          <w:sz w:val="20"/>
          <w:szCs w:val="20"/>
          <w:lang w:eastAsia="en-US" w:bidi="en-US"/>
        </w:rPr>
      </w:pPr>
    </w:p>
    <w:p w14:paraId="3D3D6CA6" w14:textId="7927AA78" w:rsidR="00086FBD" w:rsidRPr="00C9102F" w:rsidRDefault="00FC644A" w:rsidP="008975A8">
      <w:pPr>
        <w:pStyle w:val="Paragraphedeliste"/>
        <w:numPr>
          <w:ilvl w:val="0"/>
          <w:numId w:val="3"/>
        </w:numPr>
        <w:ind w:left="426"/>
        <w:jc w:val="both"/>
        <w:rPr>
          <w:rFonts w:ascii="Arial" w:eastAsia="Times New Roman" w:hAnsi="Arial" w:cs="Arial"/>
          <w:iCs/>
          <w:sz w:val="20"/>
          <w:szCs w:val="20"/>
          <w:lang w:eastAsia="en-US" w:bidi="en-US"/>
        </w:rPr>
      </w:pPr>
      <w:r w:rsidRPr="00C9102F">
        <w:rPr>
          <w:rFonts w:ascii="Arial" w:eastAsia="Times New Roman" w:hAnsi="Arial" w:cs="Arial"/>
          <w:b/>
          <w:bCs/>
          <w:iCs/>
          <w:sz w:val="20"/>
          <w:szCs w:val="20"/>
          <w:lang w:eastAsia="en-US" w:bidi="en-US"/>
        </w:rPr>
        <w:t>Les personnels impliqués en R&amp;D</w:t>
      </w:r>
      <w:r w:rsidR="008975A8" w:rsidRPr="00C9102F">
        <w:rPr>
          <w:rFonts w:ascii="Arial" w:eastAsia="Times New Roman" w:hAnsi="Arial" w:cs="Arial"/>
          <w:b/>
          <w:bCs/>
          <w:iCs/>
          <w:sz w:val="20"/>
          <w:szCs w:val="20"/>
          <w:lang w:eastAsia="en-US" w:bidi="en-US"/>
        </w:rPr>
        <w:t xml:space="preserve"> : </w:t>
      </w:r>
      <w:r w:rsidR="008975A8" w:rsidRPr="00C9102F">
        <w:rPr>
          <w:rFonts w:ascii="Arial" w:eastAsia="Times New Roman" w:hAnsi="Arial" w:cs="Arial"/>
          <w:iCs/>
          <w:sz w:val="20"/>
          <w:szCs w:val="20"/>
          <w:lang w:eastAsia="en-US" w:bidi="en-US"/>
        </w:rPr>
        <w:t xml:space="preserve">Il est important de détailler la contribution directe de chaque personnel à l’acquisition de nouvelles connaissances scientifiques ou techniques </w:t>
      </w:r>
      <w:r w:rsidR="001014E2" w:rsidRPr="00B57661">
        <w:rPr>
          <w:rFonts w:ascii="Arial" w:eastAsia="Times New Roman" w:hAnsi="Arial" w:cs="Arial"/>
          <w:iCs/>
          <w:sz w:val="20"/>
          <w:szCs w:val="20"/>
          <w:lang w:eastAsia="en-US" w:bidi="en-US"/>
        </w:rPr>
        <w:t xml:space="preserve">(nature de l’activité dans l’opération </w:t>
      </w:r>
      <w:r w:rsidR="001014E2">
        <w:rPr>
          <w:rFonts w:ascii="Arial" w:eastAsia="Times New Roman" w:hAnsi="Arial" w:cs="Arial"/>
          <w:iCs/>
          <w:sz w:val="20"/>
          <w:szCs w:val="20"/>
          <w:lang w:eastAsia="en-US" w:bidi="en-US"/>
        </w:rPr>
        <w:t>décrite</w:t>
      </w:r>
      <w:r w:rsidR="001014E2" w:rsidRPr="00B57661">
        <w:rPr>
          <w:rFonts w:ascii="Arial" w:eastAsia="Times New Roman" w:hAnsi="Arial" w:cs="Arial"/>
          <w:iCs/>
          <w:sz w:val="20"/>
          <w:szCs w:val="20"/>
          <w:lang w:eastAsia="en-US" w:bidi="en-US"/>
        </w:rPr>
        <w:t>) et d’indiquer le</w:t>
      </w:r>
      <w:r w:rsidR="001014E2">
        <w:rPr>
          <w:rFonts w:ascii="Arial" w:eastAsia="Times New Roman" w:hAnsi="Arial" w:cs="Arial"/>
          <w:iCs/>
          <w:sz w:val="20"/>
          <w:szCs w:val="20"/>
          <w:lang w:eastAsia="en-US" w:bidi="en-US"/>
        </w:rPr>
        <w:t>s</w:t>
      </w:r>
      <w:r w:rsidR="001014E2" w:rsidRPr="00B57661">
        <w:rPr>
          <w:rFonts w:ascii="Arial" w:eastAsia="Times New Roman" w:hAnsi="Arial" w:cs="Arial"/>
          <w:iCs/>
          <w:sz w:val="20"/>
          <w:szCs w:val="20"/>
          <w:lang w:eastAsia="en-US" w:bidi="en-US"/>
        </w:rPr>
        <w:t xml:space="preserve"> temps passé</w:t>
      </w:r>
      <w:r w:rsidR="001014E2">
        <w:rPr>
          <w:rFonts w:ascii="Arial" w:eastAsia="Times New Roman" w:hAnsi="Arial" w:cs="Arial"/>
          <w:iCs/>
          <w:sz w:val="20"/>
          <w:szCs w:val="20"/>
          <w:lang w:eastAsia="en-US" w:bidi="en-US"/>
        </w:rPr>
        <w:t>s</w:t>
      </w:r>
      <w:r w:rsidR="001014E2" w:rsidRPr="00B57661">
        <w:rPr>
          <w:rFonts w:ascii="Arial" w:eastAsia="Times New Roman" w:hAnsi="Arial" w:cs="Arial"/>
          <w:iCs/>
          <w:sz w:val="20"/>
          <w:szCs w:val="20"/>
          <w:lang w:eastAsia="en-US" w:bidi="en-US"/>
        </w:rPr>
        <w:t xml:space="preserve"> </w:t>
      </w:r>
      <w:r w:rsidR="008975A8" w:rsidRPr="00C9102F">
        <w:rPr>
          <w:rFonts w:ascii="Arial" w:eastAsia="Times New Roman" w:hAnsi="Arial" w:cs="Arial"/>
          <w:iCs/>
          <w:sz w:val="20"/>
          <w:szCs w:val="20"/>
          <w:lang w:eastAsia="en-US" w:bidi="en-US"/>
        </w:rPr>
        <w:t xml:space="preserve">en R&amp;D pour chacun des personnels engagés dans l’opération </w:t>
      </w:r>
      <w:r w:rsidR="00C67619" w:rsidRPr="00C9102F">
        <w:rPr>
          <w:rFonts w:ascii="Arial" w:eastAsia="Times New Roman" w:hAnsi="Arial" w:cs="Arial"/>
          <w:iCs/>
          <w:sz w:val="20"/>
          <w:szCs w:val="20"/>
          <w:lang w:eastAsia="en-US" w:bidi="en-US"/>
        </w:rPr>
        <w:t>(répartition des volumes horaires par personne)</w:t>
      </w:r>
      <w:r w:rsidR="00086FBD" w:rsidRPr="00C9102F">
        <w:rPr>
          <w:rFonts w:ascii="Arial" w:eastAsia="Times New Roman" w:hAnsi="Arial" w:cs="Arial"/>
          <w:iCs/>
          <w:sz w:val="20"/>
          <w:szCs w:val="20"/>
          <w:lang w:eastAsia="en-US" w:bidi="en-US"/>
        </w:rPr>
        <w:t xml:space="preserve">. </w:t>
      </w:r>
      <w:r w:rsidR="00C67619" w:rsidRPr="00C9102F">
        <w:rPr>
          <w:rFonts w:ascii="Arial" w:eastAsia="Times New Roman" w:hAnsi="Arial" w:cs="Arial"/>
          <w:iCs/>
          <w:sz w:val="20"/>
          <w:szCs w:val="20"/>
          <w:lang w:eastAsia="en-US" w:bidi="en-US"/>
        </w:rPr>
        <w:t>L</w:t>
      </w:r>
      <w:r w:rsidR="00086FBD" w:rsidRPr="00C9102F">
        <w:rPr>
          <w:rFonts w:ascii="Arial" w:eastAsia="Times New Roman" w:hAnsi="Arial" w:cs="Arial"/>
          <w:iCs/>
          <w:sz w:val="20"/>
          <w:szCs w:val="20"/>
          <w:lang w:eastAsia="en-US" w:bidi="en-US"/>
        </w:rPr>
        <w:t>a mention des diplômes du personnel impliqué dans l’opération doit être indiquée et les CV actualisés doivent être fournis.</w:t>
      </w:r>
    </w:p>
    <w:p w14:paraId="787DF11F" w14:textId="77777777" w:rsidR="00086FBD" w:rsidRPr="00C9102F" w:rsidRDefault="00086FBD" w:rsidP="008975A8">
      <w:pPr>
        <w:pStyle w:val="Paragraphedeliste"/>
        <w:ind w:left="426"/>
        <w:jc w:val="both"/>
        <w:rPr>
          <w:rFonts w:ascii="Arial" w:eastAsia="Times New Roman" w:hAnsi="Arial" w:cs="Arial"/>
          <w:iCs/>
          <w:sz w:val="20"/>
          <w:szCs w:val="20"/>
          <w:lang w:eastAsia="en-US" w:bidi="en-US"/>
        </w:rPr>
      </w:pPr>
    </w:p>
    <w:p w14:paraId="2E813239" w14:textId="4BEBF3A6" w:rsidR="00086FBD" w:rsidRPr="007A7A9A" w:rsidRDefault="00086FBD" w:rsidP="008975A8">
      <w:pPr>
        <w:pStyle w:val="Paragraphedeliste"/>
        <w:numPr>
          <w:ilvl w:val="0"/>
          <w:numId w:val="6"/>
        </w:numPr>
        <w:ind w:left="426"/>
        <w:jc w:val="both"/>
        <w:rPr>
          <w:rFonts w:ascii="Arial" w:eastAsia="Times New Roman" w:hAnsi="Arial" w:cs="Arial"/>
          <w:iCs/>
          <w:sz w:val="20"/>
          <w:szCs w:val="20"/>
          <w:lang w:eastAsia="en-US" w:bidi="en-US"/>
        </w:rPr>
      </w:pPr>
      <w:r w:rsidRPr="00C9102F">
        <w:rPr>
          <w:rFonts w:ascii="Arial" w:eastAsia="Times New Roman" w:hAnsi="Arial" w:cs="Arial"/>
          <w:iCs/>
          <w:sz w:val="20"/>
          <w:szCs w:val="20"/>
          <w:lang w:eastAsia="en-US" w:bidi="en-US"/>
        </w:rPr>
        <w:t xml:space="preserve">Une chronologie </w:t>
      </w:r>
      <w:r w:rsidR="00C67619" w:rsidRPr="00C9102F">
        <w:rPr>
          <w:rFonts w:ascii="Arial" w:eastAsia="Times New Roman" w:hAnsi="Arial" w:cs="Arial"/>
          <w:iCs/>
          <w:sz w:val="20"/>
          <w:szCs w:val="20"/>
          <w:lang w:eastAsia="en-US" w:bidi="en-US"/>
        </w:rPr>
        <w:t>(phases ou étapes de l’opération</w:t>
      </w:r>
      <w:r w:rsidR="00E56EF0" w:rsidRPr="00C9102F">
        <w:rPr>
          <w:rFonts w:ascii="Arial" w:eastAsia="Times New Roman" w:hAnsi="Arial" w:cs="Arial"/>
          <w:iCs/>
          <w:sz w:val="20"/>
          <w:szCs w:val="20"/>
          <w:lang w:eastAsia="en-US" w:bidi="en-US"/>
        </w:rPr>
        <w:t xml:space="preserve"> décrite</w:t>
      </w:r>
      <w:r w:rsidR="00C67619" w:rsidRPr="00C9102F">
        <w:rPr>
          <w:rFonts w:ascii="Arial" w:eastAsia="Times New Roman" w:hAnsi="Arial" w:cs="Arial"/>
          <w:iCs/>
          <w:sz w:val="20"/>
          <w:szCs w:val="20"/>
          <w:lang w:eastAsia="en-US" w:bidi="en-US"/>
        </w:rPr>
        <w:t xml:space="preserve">) </w:t>
      </w:r>
      <w:r w:rsidRPr="00C9102F">
        <w:rPr>
          <w:rFonts w:ascii="Arial" w:eastAsia="Times New Roman" w:hAnsi="Arial" w:cs="Arial"/>
          <w:iCs/>
          <w:sz w:val="20"/>
          <w:szCs w:val="20"/>
          <w:lang w:eastAsia="en-US" w:bidi="en-US"/>
        </w:rPr>
        <w:t xml:space="preserve">et </w:t>
      </w:r>
      <w:r w:rsidRPr="007A7A9A">
        <w:rPr>
          <w:rFonts w:ascii="Arial" w:eastAsia="Times New Roman" w:hAnsi="Arial" w:cs="Arial"/>
          <w:iCs/>
          <w:sz w:val="20"/>
          <w:szCs w:val="20"/>
          <w:lang w:eastAsia="en-US" w:bidi="en-US"/>
        </w:rPr>
        <w:t>un calendrier prévisionnel des travaux réalisés ou prévus doivent être fournis.</w:t>
      </w:r>
    </w:p>
    <w:p w14:paraId="2D708E79" w14:textId="77777777" w:rsidR="001B05A6" w:rsidRDefault="001B05A6"/>
    <w:sectPr w:rsidR="001B05A6" w:rsidSect="00382C75">
      <w:pgSz w:w="11906" w:h="16838"/>
      <w:pgMar w:top="851"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EA35" w14:textId="77777777" w:rsidR="001A031D" w:rsidRDefault="001A031D" w:rsidP="00086FBD">
      <w:r>
        <w:separator/>
      </w:r>
    </w:p>
  </w:endnote>
  <w:endnote w:type="continuationSeparator" w:id="0">
    <w:p w14:paraId="499DCDAA" w14:textId="77777777" w:rsidR="001A031D" w:rsidRDefault="001A031D" w:rsidP="0008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C0C6" w14:textId="77777777" w:rsidR="001A031D" w:rsidRDefault="001A031D" w:rsidP="00086FBD">
      <w:r>
        <w:separator/>
      </w:r>
    </w:p>
  </w:footnote>
  <w:footnote w:type="continuationSeparator" w:id="0">
    <w:p w14:paraId="4DF0F55B" w14:textId="77777777" w:rsidR="001A031D" w:rsidRDefault="001A031D" w:rsidP="00086FBD">
      <w:r>
        <w:continuationSeparator/>
      </w:r>
    </w:p>
  </w:footnote>
  <w:footnote w:id="1">
    <w:p w14:paraId="16B835E6" w14:textId="77777777" w:rsidR="00086FBD" w:rsidRPr="0029377C" w:rsidRDefault="00086FBD" w:rsidP="00086FBD">
      <w:pPr>
        <w:pStyle w:val="Notedebasdepage"/>
        <w:jc w:val="both"/>
        <w:rPr>
          <w:rFonts w:ascii="Arial" w:hAnsi="Arial" w:cs="Arial"/>
          <w:sz w:val="16"/>
          <w:szCs w:val="16"/>
        </w:rPr>
      </w:pPr>
      <w:r w:rsidRPr="0029377C">
        <w:rPr>
          <w:rStyle w:val="Appelnotedebasdep"/>
          <w:rFonts w:ascii="Arial" w:hAnsi="Arial" w:cs="Arial"/>
          <w:sz w:val="16"/>
          <w:szCs w:val="16"/>
        </w:rPr>
        <w:footnoteRef/>
      </w:r>
      <w:r w:rsidRPr="0029377C">
        <w:rPr>
          <w:rFonts w:ascii="Arial" w:hAnsi="Arial" w:cs="Arial"/>
          <w:sz w:val="16"/>
          <w:szCs w:val="16"/>
        </w:rPr>
        <w:t xml:space="preserve"> https://www.oecd.org/fr/innovation/manuel-de-frascati-2015-9789264257252-fr.htm</w:t>
      </w:r>
    </w:p>
  </w:footnote>
  <w:footnote w:id="2">
    <w:p w14:paraId="0BE41DBB" w14:textId="77777777" w:rsidR="00BA4C42" w:rsidRPr="00913AD9" w:rsidRDefault="00BA4C42" w:rsidP="00BA4C42">
      <w:pPr>
        <w:pStyle w:val="Notedebasdepage"/>
        <w:jc w:val="both"/>
        <w:rPr>
          <w:rFonts w:ascii="Arial" w:hAnsi="Arial" w:cs="Arial"/>
          <w:sz w:val="16"/>
          <w:szCs w:val="16"/>
        </w:rPr>
      </w:pPr>
      <w:r w:rsidRPr="00763926">
        <w:rPr>
          <w:rStyle w:val="Appelnotedebasdep"/>
          <w:rFonts w:ascii="Arial" w:hAnsi="Arial" w:cs="Arial"/>
          <w:sz w:val="14"/>
          <w:szCs w:val="14"/>
        </w:rPr>
        <w:footnoteRef/>
      </w:r>
      <w:r w:rsidRPr="00763926">
        <w:rPr>
          <w:rFonts w:ascii="Arial" w:hAnsi="Arial" w:cs="Arial"/>
          <w:sz w:val="14"/>
          <w:szCs w:val="14"/>
        </w:rPr>
        <w:t xml:space="preserve"> Journaux, manuels, ouvrages, périodiques, bases de brevets, conférences scientifiques, revues et conférences techniques, thèses, livres blancs, MOOC, rapports scientifiques et techniques de synthèse…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CFF"/>
    <w:multiLevelType w:val="hybridMultilevel"/>
    <w:tmpl w:val="7B1A293C"/>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 w15:restartNumberingAfterBreak="0">
    <w:nsid w:val="14123C7D"/>
    <w:multiLevelType w:val="hybridMultilevel"/>
    <w:tmpl w:val="79403010"/>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 w15:restartNumberingAfterBreak="0">
    <w:nsid w:val="14454FE0"/>
    <w:multiLevelType w:val="hybridMultilevel"/>
    <w:tmpl w:val="345C3A50"/>
    <w:lvl w:ilvl="0" w:tplc="9FAC1A1C">
      <w:start w:val="1"/>
      <w:numFmt w:val="bullet"/>
      <w:lvlText w:val="‐"/>
      <w:lvlJc w:val="left"/>
      <w:pPr>
        <w:ind w:left="1128" w:hanging="360"/>
      </w:pPr>
      <w:rPr>
        <w:rFonts w:ascii="Calibri" w:hAnsi="Calibri"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3" w15:restartNumberingAfterBreak="0">
    <w:nsid w:val="262333BE"/>
    <w:multiLevelType w:val="hybridMultilevel"/>
    <w:tmpl w:val="987066BE"/>
    <w:lvl w:ilvl="0" w:tplc="75AA9536">
      <w:start w:val="3"/>
      <w:numFmt w:val="bullet"/>
      <w:lvlText w:val="-"/>
      <w:lvlJc w:val="left"/>
      <w:pPr>
        <w:ind w:left="720" w:hanging="360"/>
      </w:pPr>
      <w:rPr>
        <w:rFonts w:ascii="Calibri" w:eastAsia="Verdan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174156"/>
    <w:multiLevelType w:val="hybridMultilevel"/>
    <w:tmpl w:val="4F5A8E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3B3098"/>
    <w:multiLevelType w:val="hybridMultilevel"/>
    <w:tmpl w:val="F83832DC"/>
    <w:lvl w:ilvl="0" w:tplc="9FAC1A1C">
      <w:start w:val="1"/>
      <w:numFmt w:val="bullet"/>
      <w:lvlText w:val="‐"/>
      <w:lvlJc w:val="left"/>
      <w:pPr>
        <w:ind w:left="1128" w:hanging="360"/>
      </w:pPr>
      <w:rPr>
        <w:rFonts w:ascii="Calibri" w:hAnsi="Calibri"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6" w15:restartNumberingAfterBreak="0">
    <w:nsid w:val="4F290B2A"/>
    <w:multiLevelType w:val="hybridMultilevel"/>
    <w:tmpl w:val="DDAA469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7" w15:restartNumberingAfterBreak="0">
    <w:nsid w:val="5BBF7B10"/>
    <w:multiLevelType w:val="hybridMultilevel"/>
    <w:tmpl w:val="F0BE3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184378"/>
    <w:multiLevelType w:val="hybridMultilevel"/>
    <w:tmpl w:val="7E969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E77572"/>
    <w:multiLevelType w:val="hybridMultilevel"/>
    <w:tmpl w:val="CAD4C8C8"/>
    <w:lvl w:ilvl="0" w:tplc="4C30661A">
      <w:start w:val="1"/>
      <w:numFmt w:val="bullet"/>
      <w:lvlText w:val="-"/>
      <w:lvlJc w:val="left"/>
      <w:pPr>
        <w:ind w:left="1128" w:hanging="360"/>
      </w:pPr>
      <w:rPr>
        <w:rFonts w:ascii="Calibri" w:eastAsia="Times New Roman" w:hAnsi="Calibri" w:cs="Calibri"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0" w15:restartNumberingAfterBreak="0">
    <w:nsid w:val="779F66A5"/>
    <w:multiLevelType w:val="hybridMultilevel"/>
    <w:tmpl w:val="4C5E4B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4"/>
  </w:num>
  <w:num w:numId="6">
    <w:abstractNumId w:val="10"/>
  </w:num>
  <w:num w:numId="7">
    <w:abstractNumId w:val="3"/>
  </w:num>
  <w:num w:numId="8">
    <w:abstractNumId w:val="1"/>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BD"/>
    <w:rsid w:val="00022606"/>
    <w:rsid w:val="00065C38"/>
    <w:rsid w:val="00086FBD"/>
    <w:rsid w:val="000E32BF"/>
    <w:rsid w:val="001014E2"/>
    <w:rsid w:val="00145B99"/>
    <w:rsid w:val="001A031D"/>
    <w:rsid w:val="001A4F48"/>
    <w:rsid w:val="001B05A6"/>
    <w:rsid w:val="00201711"/>
    <w:rsid w:val="00267400"/>
    <w:rsid w:val="002B35C4"/>
    <w:rsid w:val="002B612B"/>
    <w:rsid w:val="002C2CBB"/>
    <w:rsid w:val="002C5AFE"/>
    <w:rsid w:val="00304CE4"/>
    <w:rsid w:val="00312B24"/>
    <w:rsid w:val="003274C4"/>
    <w:rsid w:val="0034543C"/>
    <w:rsid w:val="00382C75"/>
    <w:rsid w:val="003A357E"/>
    <w:rsid w:val="003D2D8E"/>
    <w:rsid w:val="003E32BE"/>
    <w:rsid w:val="004A083E"/>
    <w:rsid w:val="0057573E"/>
    <w:rsid w:val="005A4BF1"/>
    <w:rsid w:val="005D573A"/>
    <w:rsid w:val="00635D9A"/>
    <w:rsid w:val="006457FF"/>
    <w:rsid w:val="00655207"/>
    <w:rsid w:val="0065685C"/>
    <w:rsid w:val="00733464"/>
    <w:rsid w:val="00763926"/>
    <w:rsid w:val="007A3B89"/>
    <w:rsid w:val="008916EB"/>
    <w:rsid w:val="008975A8"/>
    <w:rsid w:val="008A7BA5"/>
    <w:rsid w:val="00901B31"/>
    <w:rsid w:val="00964D26"/>
    <w:rsid w:val="009C1D4B"/>
    <w:rsid w:val="009C2122"/>
    <w:rsid w:val="009C4A3D"/>
    <w:rsid w:val="009E6363"/>
    <w:rsid w:val="00A92784"/>
    <w:rsid w:val="00B1501E"/>
    <w:rsid w:val="00B815A8"/>
    <w:rsid w:val="00B92A12"/>
    <w:rsid w:val="00BA4C42"/>
    <w:rsid w:val="00BE222E"/>
    <w:rsid w:val="00C34CDD"/>
    <w:rsid w:val="00C53A71"/>
    <w:rsid w:val="00C61F71"/>
    <w:rsid w:val="00C67619"/>
    <w:rsid w:val="00C9102F"/>
    <w:rsid w:val="00CC1502"/>
    <w:rsid w:val="00CC2957"/>
    <w:rsid w:val="00CE2B1E"/>
    <w:rsid w:val="00D07A80"/>
    <w:rsid w:val="00D9186F"/>
    <w:rsid w:val="00D92714"/>
    <w:rsid w:val="00DC47AC"/>
    <w:rsid w:val="00E44E23"/>
    <w:rsid w:val="00E51878"/>
    <w:rsid w:val="00E56EF0"/>
    <w:rsid w:val="00E83FCA"/>
    <w:rsid w:val="00EB46F6"/>
    <w:rsid w:val="00ED5690"/>
    <w:rsid w:val="00EE0433"/>
    <w:rsid w:val="00F02163"/>
    <w:rsid w:val="00F251C0"/>
    <w:rsid w:val="00F421B1"/>
    <w:rsid w:val="00F43458"/>
    <w:rsid w:val="00F54642"/>
    <w:rsid w:val="00F57D00"/>
    <w:rsid w:val="00F95054"/>
    <w:rsid w:val="00FA4BDE"/>
    <w:rsid w:val="00FB087D"/>
    <w:rsid w:val="00FC644A"/>
    <w:rsid w:val="00FE34E0"/>
    <w:rsid w:val="00FE3B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D27D"/>
  <w15:chartTrackingRefBased/>
  <w15:docId w15:val="{F6D03B3E-2A65-4F52-86B0-DD24548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BD"/>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unhideWhenUsed/>
    <w:rsid w:val="00086FBD"/>
    <w:rPr>
      <w:sz w:val="16"/>
      <w:szCs w:val="16"/>
    </w:rPr>
  </w:style>
  <w:style w:type="paragraph" w:styleId="Commentaire">
    <w:name w:val="annotation text"/>
    <w:basedOn w:val="Normal"/>
    <w:link w:val="CommentaireCar"/>
    <w:unhideWhenUsed/>
    <w:rsid w:val="00086FBD"/>
    <w:rPr>
      <w:sz w:val="20"/>
      <w:szCs w:val="20"/>
    </w:rPr>
  </w:style>
  <w:style w:type="character" w:customStyle="1" w:styleId="CommentaireCar">
    <w:name w:val="Commentaire Car"/>
    <w:basedOn w:val="Policepardfaut"/>
    <w:link w:val="Commentaire"/>
    <w:rsid w:val="00086FBD"/>
    <w:rPr>
      <w:rFonts w:ascii="Cambria" w:eastAsia="MS Mincho" w:hAnsi="Cambria" w:cs="Times New Roman"/>
      <w:sz w:val="20"/>
      <w:szCs w:val="20"/>
      <w:lang w:eastAsia="fr-FR"/>
    </w:rPr>
  </w:style>
  <w:style w:type="paragraph" w:styleId="Notedebasdepage">
    <w:name w:val="footnote text"/>
    <w:basedOn w:val="Normal"/>
    <w:link w:val="NotedebasdepageCar"/>
    <w:uiPriority w:val="99"/>
    <w:unhideWhenUsed/>
    <w:rsid w:val="00086FBD"/>
    <w:rPr>
      <w:sz w:val="20"/>
      <w:szCs w:val="20"/>
    </w:rPr>
  </w:style>
  <w:style w:type="character" w:customStyle="1" w:styleId="NotedebasdepageCar">
    <w:name w:val="Note de bas de page Car"/>
    <w:basedOn w:val="Policepardfaut"/>
    <w:link w:val="Notedebasdepage"/>
    <w:uiPriority w:val="99"/>
    <w:rsid w:val="00086FBD"/>
    <w:rPr>
      <w:rFonts w:ascii="Cambria" w:eastAsia="MS Mincho" w:hAnsi="Cambria" w:cs="Times New Roman"/>
      <w:sz w:val="20"/>
      <w:szCs w:val="20"/>
      <w:lang w:eastAsia="fr-FR"/>
    </w:rPr>
  </w:style>
  <w:style w:type="character" w:styleId="Appelnotedebasdep">
    <w:name w:val="footnote reference"/>
    <w:aliases w:val="HAppel note de bas de p."/>
    <w:basedOn w:val="Policepardfaut"/>
    <w:uiPriority w:val="99"/>
    <w:semiHidden/>
    <w:unhideWhenUsed/>
    <w:rsid w:val="00086FBD"/>
    <w:rPr>
      <w:vertAlign w:val="superscript"/>
    </w:rPr>
  </w:style>
  <w:style w:type="paragraph" w:styleId="Paragraphedeliste">
    <w:name w:val="List Paragraph"/>
    <w:basedOn w:val="Normal"/>
    <w:uiPriority w:val="99"/>
    <w:qFormat/>
    <w:rsid w:val="00086FBD"/>
    <w:pPr>
      <w:ind w:left="720"/>
      <w:contextualSpacing/>
    </w:pPr>
  </w:style>
  <w:style w:type="paragraph" w:styleId="Textedebulles">
    <w:name w:val="Balloon Text"/>
    <w:basedOn w:val="Normal"/>
    <w:link w:val="TextedebullesCar"/>
    <w:uiPriority w:val="99"/>
    <w:semiHidden/>
    <w:unhideWhenUsed/>
    <w:rsid w:val="00086FBD"/>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6FBD"/>
    <w:rPr>
      <w:rFonts w:ascii="Segoe UI" w:eastAsia="MS Mincho" w:hAnsi="Segoe UI" w:cs="Segoe UI"/>
      <w:sz w:val="18"/>
      <w:szCs w:val="18"/>
      <w:lang w:eastAsia="fr-FR"/>
    </w:rPr>
  </w:style>
  <w:style w:type="paragraph" w:styleId="Objetducommentaire">
    <w:name w:val="annotation subject"/>
    <w:basedOn w:val="Commentaire"/>
    <w:next w:val="Commentaire"/>
    <w:link w:val="ObjetducommentaireCar"/>
    <w:uiPriority w:val="99"/>
    <w:semiHidden/>
    <w:unhideWhenUsed/>
    <w:rsid w:val="00F95054"/>
    <w:rPr>
      <w:b/>
      <w:bCs/>
    </w:rPr>
  </w:style>
  <w:style w:type="character" w:customStyle="1" w:styleId="ObjetducommentaireCar">
    <w:name w:val="Objet du commentaire Car"/>
    <w:basedOn w:val="CommentaireCar"/>
    <w:link w:val="Objetducommentaire"/>
    <w:uiPriority w:val="99"/>
    <w:semiHidden/>
    <w:rsid w:val="00F95054"/>
    <w:rPr>
      <w:rFonts w:ascii="Cambria" w:eastAsia="MS Mincho" w:hAnsi="Cambria" w:cs="Times New Roman"/>
      <w:b/>
      <w:bCs/>
      <w:sz w:val="20"/>
      <w:szCs w:val="20"/>
      <w:lang w:eastAsia="fr-FR"/>
    </w:rPr>
  </w:style>
  <w:style w:type="paragraph" w:styleId="Sansinterligne">
    <w:name w:val="No Spacing"/>
    <w:uiPriority w:val="1"/>
    <w:qFormat/>
    <w:rsid w:val="00F95054"/>
    <w:pPr>
      <w:pBdr>
        <w:top w:val="nil"/>
        <w:left w:val="nil"/>
        <w:bottom w:val="nil"/>
        <w:right w:val="nil"/>
        <w:between w:val="nil"/>
      </w:pBdr>
      <w:spacing w:after="0" w:line="240" w:lineRule="auto"/>
      <w:ind w:left="284" w:hanging="284"/>
      <w:jc w:val="both"/>
    </w:pPr>
    <w:rPr>
      <w:rFonts w:ascii="Arial" w:eastAsia="Arial" w:hAnsi="Arial" w:cs="Arial"/>
      <w:color w:val="000000"/>
      <w:sz w:val="20"/>
      <w:szCs w:val="20"/>
      <w:lang w:eastAsia="fr-FR"/>
    </w:rPr>
  </w:style>
  <w:style w:type="paragraph" w:styleId="Rvision">
    <w:name w:val="Revision"/>
    <w:hidden/>
    <w:uiPriority w:val="99"/>
    <w:semiHidden/>
    <w:rsid w:val="00901B31"/>
    <w:pPr>
      <w:spacing w:after="0" w:line="240" w:lineRule="auto"/>
    </w:pPr>
    <w:rPr>
      <w:rFonts w:ascii="Cambria" w:eastAsia="MS Mincho" w:hAnsi="Cambr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7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4227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PITRE-CHAMPAGNAT</dc:creator>
  <cp:keywords/>
  <dc:description/>
  <cp:lastModifiedBy>MURIEL GAC</cp:lastModifiedBy>
  <cp:revision>2</cp:revision>
  <dcterms:created xsi:type="dcterms:W3CDTF">2025-10-29T15:36:00Z</dcterms:created>
  <dcterms:modified xsi:type="dcterms:W3CDTF">2025-10-29T15:36:00Z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-179600326</vt:i4>
  </property>
  <property fmtid="{D5CDD505-2E9C-101B-9397-08002B2CF9AE}" pid="4" name="_EmailSubject">
    <vt:lpwstr>formulaire et notice RESCRIT</vt:lpwstr>
  </property>
  <property fmtid="{D5CDD505-2E9C-101B-9397-08002B2CF9AE}" pid="5" name="_AuthorEmail">
    <vt:lpwstr>stephanie.pitre-champagnat@recherche.gouv.fr</vt:lpwstr>
  </property>
  <property fmtid="{D5CDD505-2E9C-101B-9397-08002B2CF9AE}" pid="6" name="_AuthorEmailDisplayName">
    <vt:lpwstr>STEPHANIE PITRE</vt:lpwstr>
  </property>
  <property fmtid="{D5CDD505-2E9C-101B-9397-08002B2CF9AE}" pid="7" name="_ReviewingToolsShownOnce">
    <vt:lpwstr/>
  </property>
</Properties>
</file>