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1505D" w14:textId="419DB20C" w:rsidR="00C72FEA" w:rsidRPr="006F7D08" w:rsidRDefault="00C72FEA" w:rsidP="007D0055">
      <w:pPr>
        <w:spacing w:line="276" w:lineRule="auto"/>
        <w:rPr>
          <w:rFonts w:asciiTheme="minorHAnsi" w:hAnsiTheme="minorHAnsi"/>
        </w:rPr>
      </w:pPr>
      <w:bookmarkStart w:id="0" w:name="_GoBack"/>
      <w:bookmarkEnd w:id="0"/>
      <w:r w:rsidRPr="006F7D08">
        <w:rPr>
          <w:rFonts w:asciiTheme="minorHAnsi" w:hAnsiTheme="minorHAnsi"/>
          <w:b/>
          <w:bCs/>
          <w:noProof/>
          <w:sz w:val="20"/>
          <w:szCs w:val="20"/>
        </w:rPr>
        <w:drawing>
          <wp:inline distT="0" distB="0" distL="0" distR="0" wp14:anchorId="59C44F5F" wp14:editId="7CE9C34D">
            <wp:extent cx="1434002" cy="11873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674862c341f7adc7c73bef74cc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675" cy="1230140"/>
                    </a:xfrm>
                    <a:prstGeom prst="rect">
                      <a:avLst/>
                    </a:prstGeom>
                  </pic:spPr>
                </pic:pic>
              </a:graphicData>
            </a:graphic>
          </wp:inline>
        </w:drawing>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3"/>
      </w:tblGrid>
      <w:tr w:rsidR="00887534" w:rsidRPr="006F7D08" w14:paraId="131187B2" w14:textId="77777777" w:rsidTr="002F7191">
        <w:tc>
          <w:tcPr>
            <w:tcW w:w="8813" w:type="dxa"/>
            <w:shd w:val="clear" w:color="auto" w:fill="auto"/>
          </w:tcPr>
          <w:p w14:paraId="7436D0BD" w14:textId="2E4E33C2" w:rsidR="00644E75" w:rsidRPr="007D0055" w:rsidRDefault="00011739" w:rsidP="007D0055">
            <w:pPr>
              <w:spacing w:before="240" w:after="120" w:line="276" w:lineRule="auto"/>
              <w:jc w:val="center"/>
              <w:rPr>
                <w:rFonts w:asciiTheme="minorHAnsi" w:hAnsiTheme="minorHAnsi"/>
                <w:b/>
                <w:caps/>
                <w:szCs w:val="20"/>
              </w:rPr>
            </w:pPr>
            <w:r w:rsidRPr="007D0055">
              <w:rPr>
                <w:rFonts w:asciiTheme="minorHAnsi" w:hAnsiTheme="minorHAnsi"/>
                <w:b/>
                <w:caps/>
                <w:szCs w:val="20"/>
              </w:rPr>
              <w:t xml:space="preserve">Appel à </w:t>
            </w:r>
            <w:r w:rsidR="00B3496A" w:rsidRPr="007D0055">
              <w:rPr>
                <w:rFonts w:asciiTheme="minorHAnsi" w:hAnsiTheme="minorHAnsi"/>
                <w:b/>
                <w:caps/>
                <w:szCs w:val="20"/>
              </w:rPr>
              <w:t>projet</w:t>
            </w:r>
            <w:r w:rsidR="00011F82" w:rsidRPr="007D0055">
              <w:rPr>
                <w:rFonts w:asciiTheme="minorHAnsi" w:hAnsiTheme="minorHAnsi"/>
                <w:b/>
                <w:caps/>
                <w:szCs w:val="20"/>
              </w:rPr>
              <w:t>s</w:t>
            </w:r>
            <w:r w:rsidR="00B3496A" w:rsidRPr="007D0055">
              <w:rPr>
                <w:rFonts w:asciiTheme="minorHAnsi" w:hAnsiTheme="minorHAnsi"/>
                <w:b/>
                <w:caps/>
                <w:szCs w:val="20"/>
              </w:rPr>
              <w:t xml:space="preserve"> 2021</w:t>
            </w:r>
          </w:p>
          <w:p w14:paraId="122791D0" w14:textId="6EED68E4" w:rsidR="00E41D71" w:rsidRPr="006F7D08" w:rsidRDefault="00644E75" w:rsidP="007D0055">
            <w:pPr>
              <w:spacing w:before="240" w:after="120" w:line="276" w:lineRule="auto"/>
              <w:jc w:val="center"/>
              <w:rPr>
                <w:rFonts w:asciiTheme="minorHAnsi" w:hAnsiTheme="minorHAnsi"/>
                <w:b/>
                <w:bCs/>
                <w:sz w:val="20"/>
                <w:szCs w:val="20"/>
              </w:rPr>
            </w:pPr>
            <w:r w:rsidRPr="007D0055">
              <w:rPr>
                <w:rFonts w:asciiTheme="minorHAnsi" w:hAnsiTheme="minorHAnsi"/>
                <w:b/>
                <w:szCs w:val="20"/>
              </w:rPr>
              <w:t>Soutien aux établissements d’enseignement supérieur et de recherche dans la l</w:t>
            </w:r>
            <w:r w:rsidR="00011739" w:rsidRPr="007D0055">
              <w:rPr>
                <w:rFonts w:asciiTheme="minorHAnsi" w:hAnsiTheme="minorHAnsi"/>
                <w:b/>
                <w:szCs w:val="20"/>
              </w:rPr>
              <w:t>utte contre les violences</w:t>
            </w:r>
            <w:r w:rsidR="004941F9" w:rsidRPr="007D0055">
              <w:rPr>
                <w:rFonts w:asciiTheme="minorHAnsi" w:hAnsiTheme="minorHAnsi"/>
                <w:b/>
                <w:szCs w:val="20"/>
              </w:rPr>
              <w:t xml:space="preserve"> sexistes et sexuelles</w:t>
            </w:r>
          </w:p>
        </w:tc>
      </w:tr>
    </w:tbl>
    <w:p w14:paraId="2DB84A20" w14:textId="4854C573" w:rsidR="00B3496A" w:rsidRPr="007D0055" w:rsidRDefault="00B3496A"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7D0055">
        <w:rPr>
          <w:rFonts w:asciiTheme="minorHAnsi" w:eastAsia="Calibri" w:hAnsiTheme="minorHAnsi"/>
          <w:b/>
          <w:bCs/>
          <w:sz w:val="24"/>
          <w:szCs w:val="21"/>
        </w:rPr>
        <w:t>Contexte de l’appel à projet</w:t>
      </w:r>
      <w:r w:rsidR="00011F82" w:rsidRPr="007D0055">
        <w:rPr>
          <w:rFonts w:asciiTheme="minorHAnsi" w:eastAsia="Calibri" w:hAnsiTheme="minorHAnsi"/>
          <w:b/>
          <w:bCs/>
          <w:sz w:val="24"/>
          <w:szCs w:val="21"/>
        </w:rPr>
        <w:t>s</w:t>
      </w:r>
    </w:p>
    <w:p w14:paraId="208BE6CA" w14:textId="39EFD849" w:rsidR="002C5375" w:rsidRPr="007D0055" w:rsidRDefault="007D0055" w:rsidP="00BA09FC">
      <w:pPr>
        <w:tabs>
          <w:tab w:val="left" w:pos="3668"/>
        </w:tabs>
        <w:spacing w:before="120"/>
        <w:jc w:val="both"/>
        <w:rPr>
          <w:rFonts w:asciiTheme="minorHAnsi" w:eastAsia="Calibri" w:hAnsiTheme="minorHAnsi"/>
          <w:sz w:val="22"/>
          <w:szCs w:val="22"/>
          <w:lang w:eastAsia="en-US"/>
        </w:rPr>
      </w:pPr>
      <w:r w:rsidRPr="007D0055">
        <w:rPr>
          <w:rFonts w:asciiTheme="minorHAnsi" w:eastAsia="Calibri" w:hAnsiTheme="minorHAnsi"/>
          <w:sz w:val="22"/>
          <w:szCs w:val="22"/>
          <w:lang w:eastAsia="en-US"/>
        </w:rPr>
        <w:t xml:space="preserve">Les </w:t>
      </w:r>
      <w:r w:rsidR="002C08FA" w:rsidRPr="007D0055">
        <w:rPr>
          <w:rFonts w:asciiTheme="minorHAnsi" w:eastAsia="Calibri" w:hAnsiTheme="minorHAnsi"/>
          <w:sz w:val="22"/>
          <w:szCs w:val="22"/>
          <w:lang w:eastAsia="en-US"/>
        </w:rPr>
        <w:t xml:space="preserve">établissements d’enseignement supérieur et de recherche </w:t>
      </w:r>
      <w:r w:rsidR="002C5375" w:rsidRPr="007D0055">
        <w:rPr>
          <w:rFonts w:asciiTheme="minorHAnsi" w:eastAsia="Calibri" w:hAnsiTheme="minorHAnsi"/>
          <w:sz w:val="22"/>
          <w:szCs w:val="22"/>
          <w:lang w:eastAsia="en-US"/>
        </w:rPr>
        <w:t>n</w:t>
      </w:r>
      <w:r w:rsidR="002C08FA" w:rsidRPr="007D0055">
        <w:rPr>
          <w:rFonts w:asciiTheme="minorHAnsi" w:eastAsia="Calibri" w:hAnsiTheme="minorHAnsi"/>
          <w:sz w:val="22"/>
          <w:szCs w:val="22"/>
          <w:lang w:eastAsia="en-US"/>
        </w:rPr>
        <w:t>e</w:t>
      </w:r>
      <w:r w:rsidR="002C5375" w:rsidRPr="007D0055">
        <w:rPr>
          <w:rFonts w:asciiTheme="minorHAnsi" w:eastAsia="Calibri" w:hAnsiTheme="minorHAnsi"/>
          <w:sz w:val="22"/>
          <w:szCs w:val="22"/>
          <w:lang w:eastAsia="en-US"/>
        </w:rPr>
        <w:t xml:space="preserve"> </w:t>
      </w:r>
      <w:r w:rsidR="00123D4B">
        <w:rPr>
          <w:rFonts w:asciiTheme="minorHAnsi" w:eastAsia="Calibri" w:hAnsiTheme="minorHAnsi"/>
          <w:sz w:val="22"/>
          <w:szCs w:val="22"/>
          <w:lang w:eastAsia="en-US"/>
        </w:rPr>
        <w:t xml:space="preserve">sont </w:t>
      </w:r>
      <w:r w:rsidR="002C5375" w:rsidRPr="007D0055">
        <w:rPr>
          <w:rFonts w:asciiTheme="minorHAnsi" w:eastAsia="Calibri" w:hAnsiTheme="minorHAnsi"/>
          <w:sz w:val="22"/>
          <w:szCs w:val="22"/>
          <w:lang w:eastAsia="en-US"/>
        </w:rPr>
        <w:t>pas épargné</w:t>
      </w:r>
      <w:r w:rsidR="002C08FA" w:rsidRPr="007D0055">
        <w:rPr>
          <w:rFonts w:asciiTheme="minorHAnsi" w:eastAsia="Calibri" w:hAnsiTheme="minorHAnsi"/>
          <w:sz w:val="22"/>
          <w:szCs w:val="22"/>
          <w:lang w:eastAsia="en-US"/>
        </w:rPr>
        <w:t>s</w:t>
      </w:r>
      <w:r w:rsidR="002C5375" w:rsidRPr="007D0055">
        <w:rPr>
          <w:rFonts w:asciiTheme="minorHAnsi" w:eastAsia="Calibri" w:hAnsiTheme="minorHAnsi"/>
          <w:sz w:val="22"/>
          <w:szCs w:val="22"/>
          <w:lang w:eastAsia="en-US"/>
        </w:rPr>
        <w:t xml:space="preserve"> par les </w:t>
      </w:r>
      <w:r w:rsidR="002A51E3" w:rsidRPr="007D0055">
        <w:rPr>
          <w:rFonts w:asciiTheme="minorHAnsi" w:eastAsia="Calibri" w:hAnsiTheme="minorHAnsi"/>
          <w:sz w:val="22"/>
          <w:szCs w:val="22"/>
          <w:lang w:eastAsia="en-US"/>
        </w:rPr>
        <w:t>violences sexistes et sexuelles (</w:t>
      </w:r>
      <w:r w:rsidR="002C5375" w:rsidRPr="007D0055">
        <w:rPr>
          <w:rFonts w:asciiTheme="minorHAnsi" w:eastAsia="Calibri" w:hAnsiTheme="minorHAnsi"/>
          <w:sz w:val="22"/>
          <w:szCs w:val="22"/>
          <w:lang w:eastAsia="en-US"/>
        </w:rPr>
        <w:t>VSS)</w:t>
      </w:r>
      <w:r w:rsidR="002A51E3" w:rsidRPr="007D0055">
        <w:rPr>
          <w:rFonts w:asciiTheme="minorHAnsi" w:eastAsia="Calibri" w:hAnsiTheme="minorHAnsi"/>
          <w:sz w:val="22"/>
          <w:szCs w:val="22"/>
          <w:lang w:eastAsia="en-US"/>
        </w:rPr>
        <w:t xml:space="preserve">. Face à cette situation, </w:t>
      </w:r>
      <w:r w:rsidR="002C5375" w:rsidRPr="00422335">
        <w:rPr>
          <w:rFonts w:asciiTheme="minorHAnsi" w:eastAsia="Calibri" w:hAnsiTheme="minorHAnsi"/>
          <w:b/>
          <w:bCs/>
          <w:sz w:val="22"/>
          <w:szCs w:val="22"/>
          <w:lang w:eastAsia="en-US"/>
        </w:rPr>
        <w:t>de nombreuses mesures ont été mises</w:t>
      </w:r>
      <w:r w:rsidR="002A51E3" w:rsidRPr="00422335">
        <w:rPr>
          <w:rFonts w:asciiTheme="minorHAnsi" w:eastAsia="Calibri" w:hAnsiTheme="minorHAnsi"/>
          <w:b/>
          <w:bCs/>
          <w:sz w:val="22"/>
          <w:szCs w:val="22"/>
          <w:lang w:eastAsia="en-US"/>
        </w:rPr>
        <w:t xml:space="preserve"> en place, en particulier depuis 2017</w:t>
      </w:r>
      <w:r w:rsidR="002C5375" w:rsidRPr="007D0055">
        <w:rPr>
          <w:rFonts w:asciiTheme="minorHAnsi" w:eastAsia="Calibri" w:hAnsiTheme="minorHAnsi"/>
          <w:sz w:val="22"/>
          <w:szCs w:val="22"/>
          <w:lang w:eastAsia="en-US"/>
        </w:rPr>
        <w:t xml:space="preserve"> : circulaires</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recomm</w:t>
      </w:r>
      <w:r w:rsidR="002C5375" w:rsidRPr="007D0055">
        <w:rPr>
          <w:rFonts w:asciiTheme="minorHAnsi" w:eastAsia="Calibri" w:hAnsiTheme="minorHAnsi"/>
          <w:sz w:val="22"/>
          <w:szCs w:val="22"/>
          <w:lang w:eastAsia="en-US"/>
        </w:rPr>
        <w:t>andations ministérielles</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guide</w:t>
      </w:r>
      <w:r w:rsidR="002C5375" w:rsidRPr="007D0055">
        <w:rPr>
          <w:rFonts w:asciiTheme="minorHAnsi" w:eastAsia="Calibri" w:hAnsiTheme="minorHAnsi"/>
          <w:sz w:val="22"/>
          <w:szCs w:val="22"/>
          <w:lang w:eastAsia="en-US"/>
        </w:rPr>
        <w:t xml:space="preserve">s (lutte contre les </w:t>
      </w:r>
      <w:r w:rsidR="00171690" w:rsidRPr="007D0055">
        <w:rPr>
          <w:rFonts w:asciiTheme="minorHAnsi" w:eastAsia="Calibri" w:hAnsiTheme="minorHAnsi"/>
          <w:sz w:val="22"/>
          <w:szCs w:val="22"/>
          <w:lang w:eastAsia="en-US"/>
        </w:rPr>
        <w:t>VSS</w:t>
      </w:r>
      <w:r w:rsidR="002A51E3" w:rsidRPr="007D0055">
        <w:rPr>
          <w:rFonts w:asciiTheme="minorHAnsi" w:eastAsia="Calibri" w:hAnsiTheme="minorHAnsi"/>
          <w:sz w:val="22"/>
          <w:szCs w:val="22"/>
          <w:lang w:eastAsia="en-US"/>
        </w:rPr>
        <w:t xml:space="preserve">, </w:t>
      </w:r>
      <w:r w:rsidR="002C5375" w:rsidRPr="007D0055">
        <w:rPr>
          <w:rFonts w:asciiTheme="minorHAnsi" w:eastAsia="Calibri" w:hAnsiTheme="minorHAnsi"/>
          <w:sz w:val="22"/>
          <w:szCs w:val="22"/>
          <w:lang w:eastAsia="en-US"/>
        </w:rPr>
        <w:t>l</w:t>
      </w:r>
      <w:r w:rsidR="002A51E3" w:rsidRPr="007D0055">
        <w:rPr>
          <w:rFonts w:asciiTheme="minorHAnsi" w:eastAsia="Calibri" w:hAnsiTheme="minorHAnsi"/>
          <w:sz w:val="22"/>
          <w:szCs w:val="22"/>
          <w:lang w:eastAsia="en-US"/>
        </w:rPr>
        <w:t>utte contre la haine et les discriminations anti-LGBT+</w:t>
      </w:r>
      <w:r w:rsidR="002C5375" w:rsidRPr="007D0055">
        <w:rPr>
          <w:rFonts w:asciiTheme="minorHAnsi" w:eastAsia="Calibri" w:hAnsiTheme="minorHAnsi"/>
          <w:sz w:val="22"/>
          <w:szCs w:val="22"/>
          <w:lang w:eastAsia="en-US"/>
        </w:rPr>
        <w:t>)</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cart</w:t>
      </w:r>
      <w:r w:rsidR="002C5375" w:rsidRPr="007D0055">
        <w:rPr>
          <w:rFonts w:asciiTheme="minorHAnsi" w:eastAsia="Calibri" w:hAnsiTheme="minorHAnsi"/>
          <w:sz w:val="22"/>
          <w:szCs w:val="22"/>
          <w:lang w:eastAsia="en-US"/>
        </w:rPr>
        <w:t>ographie des dispositifs</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colloque et journé</w:t>
      </w:r>
      <w:r w:rsidR="002C5375" w:rsidRPr="007D0055">
        <w:rPr>
          <w:rFonts w:asciiTheme="minorHAnsi" w:eastAsia="Calibri" w:hAnsiTheme="minorHAnsi"/>
          <w:sz w:val="22"/>
          <w:szCs w:val="22"/>
          <w:lang w:eastAsia="en-US"/>
        </w:rPr>
        <w:t>es internationales ; soutien aux associations</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groupes de travail</w:t>
      </w:r>
      <w:r w:rsidR="008A3E8A" w:rsidRPr="007D0055">
        <w:rPr>
          <w:rFonts w:asciiTheme="minorHAnsi" w:eastAsia="Calibri" w:hAnsiTheme="minorHAnsi"/>
          <w:sz w:val="22"/>
          <w:szCs w:val="22"/>
          <w:lang w:eastAsia="en-US"/>
        </w:rPr>
        <w:t xml:space="preserve"> (enquêter, former, communiquer, mettre en place un dispositif)</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campagnes de communication</w:t>
      </w:r>
      <w:r w:rsidR="002C5375" w:rsidRPr="007D0055">
        <w:rPr>
          <w:rFonts w:asciiTheme="minorHAnsi" w:eastAsia="Calibri" w:hAnsiTheme="minorHAnsi" w:cs="Calibri"/>
          <w:sz w:val="22"/>
          <w:szCs w:val="22"/>
          <w:lang w:eastAsia="en-US"/>
        </w:rPr>
        <w:t> </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réforme de la procédure discip</w:t>
      </w:r>
      <w:r w:rsidR="00BB667F" w:rsidRPr="007D0055">
        <w:rPr>
          <w:rFonts w:asciiTheme="minorHAnsi" w:eastAsia="Calibri" w:hAnsiTheme="minorHAnsi"/>
          <w:sz w:val="22"/>
          <w:szCs w:val="22"/>
          <w:lang w:eastAsia="en-US"/>
        </w:rPr>
        <w:t>linaire...</w:t>
      </w:r>
    </w:p>
    <w:p w14:paraId="5C465288" w14:textId="78C34F5B" w:rsidR="002A51E3" w:rsidRPr="007D0055" w:rsidRDefault="00644E75" w:rsidP="00BA09FC">
      <w:pPr>
        <w:tabs>
          <w:tab w:val="left" w:pos="3668"/>
        </w:tabs>
        <w:spacing w:before="120"/>
        <w:jc w:val="both"/>
        <w:rPr>
          <w:rFonts w:asciiTheme="minorHAnsi" w:eastAsia="Calibri" w:hAnsiTheme="minorHAnsi"/>
          <w:sz w:val="22"/>
          <w:szCs w:val="22"/>
          <w:lang w:eastAsia="en-US"/>
        </w:rPr>
      </w:pPr>
      <w:r w:rsidRPr="007D0055">
        <w:rPr>
          <w:rFonts w:asciiTheme="minorHAnsi" w:eastAsia="Calibri" w:hAnsiTheme="minorHAnsi"/>
          <w:sz w:val="22"/>
          <w:szCs w:val="22"/>
          <w:lang w:eastAsia="en-US"/>
        </w:rPr>
        <w:t>Par ailleurs, d</w:t>
      </w:r>
      <w:r w:rsidR="002A51E3" w:rsidRPr="007D0055">
        <w:rPr>
          <w:rFonts w:asciiTheme="minorHAnsi" w:eastAsia="Calibri" w:hAnsiTheme="minorHAnsi"/>
          <w:sz w:val="22"/>
          <w:szCs w:val="22"/>
          <w:lang w:eastAsia="en-US"/>
        </w:rPr>
        <w:t xml:space="preserve">epuis la loi de transformation de la fonction publique du 6 août 2019, chaque établissement doit élaborer un </w:t>
      </w:r>
      <w:r w:rsidR="002A51E3" w:rsidRPr="00422335">
        <w:rPr>
          <w:rFonts w:asciiTheme="minorHAnsi" w:eastAsia="Calibri" w:hAnsiTheme="minorHAnsi"/>
          <w:b/>
          <w:bCs/>
          <w:sz w:val="22"/>
          <w:szCs w:val="22"/>
          <w:lang w:eastAsia="en-US"/>
        </w:rPr>
        <w:t>plan d’action relatif à l’égalité professionnelle</w:t>
      </w:r>
      <w:r w:rsidR="002A51E3" w:rsidRPr="007D0055">
        <w:rPr>
          <w:rFonts w:asciiTheme="minorHAnsi" w:eastAsia="Calibri" w:hAnsiTheme="minorHAnsi"/>
          <w:sz w:val="22"/>
          <w:szCs w:val="22"/>
          <w:lang w:eastAsia="en-US"/>
        </w:rPr>
        <w:t xml:space="preserve">, avec un axe dédié à la lutte contre les violences sexistes et sexuelles (article 80). Dans ce cadre, la création d’un </w:t>
      </w:r>
      <w:r w:rsidR="002A51E3" w:rsidRPr="00422335">
        <w:rPr>
          <w:rFonts w:asciiTheme="minorHAnsi" w:eastAsia="Calibri" w:hAnsiTheme="minorHAnsi"/>
          <w:b/>
          <w:bCs/>
          <w:sz w:val="22"/>
          <w:szCs w:val="22"/>
          <w:lang w:eastAsia="en-US"/>
        </w:rPr>
        <w:t xml:space="preserve">dispositif de signalement des </w:t>
      </w:r>
      <w:r w:rsidR="002C5375" w:rsidRPr="00422335">
        <w:rPr>
          <w:rFonts w:asciiTheme="minorHAnsi" w:eastAsia="Calibri" w:hAnsiTheme="minorHAnsi"/>
          <w:b/>
          <w:bCs/>
          <w:sz w:val="22"/>
          <w:szCs w:val="22"/>
          <w:lang w:eastAsia="en-US"/>
        </w:rPr>
        <w:t>actes de violence, de discrimination, de harcèlement et d’agissements sexistes</w:t>
      </w:r>
      <w:r w:rsidR="002C5375" w:rsidRPr="007D0055">
        <w:rPr>
          <w:rFonts w:asciiTheme="minorHAnsi" w:eastAsia="Calibri" w:hAnsiTheme="minorHAnsi"/>
          <w:sz w:val="22"/>
          <w:szCs w:val="22"/>
          <w:lang w:eastAsia="en-US"/>
        </w:rPr>
        <w:t xml:space="preserve"> </w:t>
      </w:r>
      <w:r w:rsidR="002A51E3" w:rsidRPr="007D0055">
        <w:rPr>
          <w:rFonts w:asciiTheme="minorHAnsi" w:eastAsia="Calibri" w:hAnsiTheme="minorHAnsi"/>
          <w:sz w:val="22"/>
          <w:szCs w:val="22"/>
          <w:lang w:eastAsia="en-US"/>
        </w:rPr>
        <w:t>est d</w:t>
      </w:r>
      <w:r w:rsidRPr="007D0055">
        <w:rPr>
          <w:rFonts w:asciiTheme="minorHAnsi" w:eastAsia="Calibri" w:hAnsiTheme="minorHAnsi"/>
          <w:sz w:val="22"/>
          <w:szCs w:val="22"/>
          <w:lang w:eastAsia="en-US"/>
        </w:rPr>
        <w:t xml:space="preserve">ésormais une obligation légale </w:t>
      </w:r>
      <w:r w:rsidR="002C5375" w:rsidRPr="007D0055">
        <w:rPr>
          <w:rFonts w:asciiTheme="minorHAnsi" w:eastAsia="Calibri" w:hAnsiTheme="minorHAnsi"/>
          <w:sz w:val="22"/>
          <w:szCs w:val="22"/>
          <w:lang w:eastAsia="en-US"/>
        </w:rPr>
        <w:t xml:space="preserve">pour tous les établissements publics </w:t>
      </w:r>
      <w:r w:rsidR="002A51E3" w:rsidRPr="007D0055">
        <w:rPr>
          <w:rFonts w:asciiTheme="minorHAnsi" w:eastAsia="Calibri" w:hAnsiTheme="minorHAnsi"/>
          <w:sz w:val="22"/>
          <w:szCs w:val="22"/>
          <w:lang w:eastAsia="en-US"/>
        </w:rPr>
        <w:t>(</w:t>
      </w:r>
      <w:r w:rsidR="002C5375" w:rsidRPr="007D0055">
        <w:rPr>
          <w:rFonts w:asciiTheme="minorHAnsi" w:eastAsia="Calibri" w:hAnsiTheme="minorHAnsi"/>
          <w:sz w:val="22"/>
          <w:szCs w:val="22"/>
          <w:lang w:eastAsia="en-US"/>
        </w:rPr>
        <w:t xml:space="preserve">conformément au </w:t>
      </w:r>
      <w:r w:rsidR="002A51E3" w:rsidRPr="007D0055">
        <w:rPr>
          <w:rFonts w:asciiTheme="minorHAnsi" w:eastAsia="Calibri" w:hAnsiTheme="minorHAnsi"/>
          <w:sz w:val="22"/>
          <w:szCs w:val="22"/>
          <w:lang w:eastAsia="en-US"/>
        </w:rPr>
        <w:t xml:space="preserve">décret </w:t>
      </w:r>
      <w:r w:rsidR="002C5375" w:rsidRPr="007D0055">
        <w:rPr>
          <w:rFonts w:asciiTheme="minorHAnsi" w:eastAsia="Calibri" w:hAnsiTheme="minorHAnsi"/>
          <w:sz w:val="22"/>
          <w:szCs w:val="22"/>
          <w:lang w:eastAsia="en-US"/>
        </w:rPr>
        <w:t xml:space="preserve">d’application </w:t>
      </w:r>
      <w:r w:rsidR="002A51E3" w:rsidRPr="007D0055">
        <w:rPr>
          <w:rFonts w:asciiTheme="minorHAnsi" w:eastAsia="Calibri" w:hAnsiTheme="minorHAnsi"/>
          <w:sz w:val="22"/>
          <w:szCs w:val="22"/>
          <w:lang w:eastAsia="en-US"/>
        </w:rPr>
        <w:t xml:space="preserve">n°2020-256 du 13 mars 2020). </w:t>
      </w:r>
    </w:p>
    <w:p w14:paraId="1DB13CB7" w14:textId="41494E59" w:rsidR="00382474" w:rsidRPr="007D0055" w:rsidRDefault="00382474" w:rsidP="00BA09FC">
      <w:pPr>
        <w:tabs>
          <w:tab w:val="left" w:pos="3668"/>
        </w:tabs>
        <w:spacing w:before="120"/>
        <w:jc w:val="both"/>
        <w:rPr>
          <w:rFonts w:asciiTheme="minorHAnsi" w:eastAsia="Calibri" w:hAnsiTheme="minorHAnsi"/>
          <w:sz w:val="22"/>
          <w:szCs w:val="22"/>
          <w:lang w:eastAsia="en-US"/>
        </w:rPr>
      </w:pPr>
      <w:r w:rsidRPr="001B62E6">
        <w:rPr>
          <w:rFonts w:asciiTheme="minorHAnsi" w:eastAsia="Calibri" w:hAnsiTheme="minorHAnsi"/>
          <w:b/>
          <w:bCs/>
          <w:sz w:val="22"/>
          <w:szCs w:val="22"/>
          <w:lang w:eastAsia="en-US"/>
        </w:rPr>
        <w:t xml:space="preserve">Il s’agit désormais de franchir collectivement une nouvelle étape dans la prévention et la prise en charge des situations de </w:t>
      </w:r>
      <w:r w:rsidR="002C5375" w:rsidRPr="001B62E6">
        <w:rPr>
          <w:rFonts w:asciiTheme="minorHAnsi" w:eastAsia="Calibri" w:hAnsiTheme="minorHAnsi"/>
          <w:b/>
          <w:bCs/>
          <w:sz w:val="22"/>
          <w:szCs w:val="22"/>
          <w:lang w:eastAsia="en-US"/>
        </w:rPr>
        <w:t>VSS</w:t>
      </w:r>
      <w:r w:rsidRPr="007D0055">
        <w:rPr>
          <w:rFonts w:asciiTheme="minorHAnsi" w:eastAsia="Calibri" w:hAnsiTheme="minorHAnsi"/>
          <w:sz w:val="22"/>
          <w:szCs w:val="22"/>
          <w:lang w:eastAsia="en-US"/>
        </w:rPr>
        <w:t>, afin que l’ensemble de la communauté de l’ESR</w:t>
      </w:r>
      <w:r w:rsidR="00123D4B">
        <w:rPr>
          <w:rFonts w:asciiTheme="minorHAnsi" w:eastAsia="Calibri" w:hAnsiTheme="minorHAnsi"/>
          <w:sz w:val="22"/>
          <w:szCs w:val="22"/>
          <w:lang w:eastAsia="en-US"/>
        </w:rPr>
        <w:t>I</w:t>
      </w:r>
      <w:r w:rsidRPr="007D0055">
        <w:rPr>
          <w:rFonts w:asciiTheme="minorHAnsi" w:eastAsia="Calibri" w:hAnsiTheme="minorHAnsi"/>
          <w:sz w:val="22"/>
          <w:szCs w:val="22"/>
          <w:lang w:eastAsia="en-US"/>
        </w:rPr>
        <w:t xml:space="preserve"> se saisisse de ce sujet et que toute victime ou témoin puisse bénéficier d’un accompagnement et d’</w:t>
      </w:r>
      <w:r w:rsidR="002C5375" w:rsidRPr="007D0055">
        <w:rPr>
          <w:rFonts w:asciiTheme="minorHAnsi" w:eastAsia="Calibri" w:hAnsiTheme="minorHAnsi"/>
          <w:sz w:val="22"/>
          <w:szCs w:val="22"/>
          <w:lang w:eastAsia="en-US"/>
        </w:rPr>
        <w:t>un traitement solide</w:t>
      </w:r>
      <w:r w:rsidRPr="007D0055">
        <w:rPr>
          <w:rFonts w:asciiTheme="minorHAnsi" w:eastAsia="Calibri" w:hAnsiTheme="minorHAnsi"/>
          <w:sz w:val="22"/>
          <w:szCs w:val="22"/>
          <w:lang w:eastAsia="en-US"/>
        </w:rPr>
        <w:t xml:space="preserve"> de sa situation. </w:t>
      </w:r>
    </w:p>
    <w:p w14:paraId="6AAA918E" w14:textId="77777777" w:rsidR="00422335" w:rsidRDefault="00695961" w:rsidP="00BA09FC">
      <w:pPr>
        <w:tabs>
          <w:tab w:val="left" w:pos="3668"/>
        </w:tabs>
        <w:spacing w:before="120"/>
        <w:jc w:val="both"/>
        <w:rPr>
          <w:rFonts w:asciiTheme="minorHAnsi" w:eastAsia="Calibri" w:hAnsiTheme="minorHAnsi"/>
          <w:sz w:val="22"/>
          <w:szCs w:val="22"/>
          <w:lang w:eastAsia="en-US"/>
        </w:rPr>
      </w:pPr>
      <w:r w:rsidRPr="007D0055">
        <w:rPr>
          <w:rFonts w:asciiTheme="minorHAnsi" w:eastAsia="Calibri" w:hAnsiTheme="minorHAnsi"/>
          <w:sz w:val="22"/>
          <w:szCs w:val="22"/>
          <w:lang w:eastAsia="en-US"/>
        </w:rPr>
        <w:t xml:space="preserve">Dans cette optique, </w:t>
      </w:r>
      <w:r w:rsidR="00422335">
        <w:rPr>
          <w:rFonts w:asciiTheme="minorHAnsi" w:eastAsia="Calibri" w:hAnsiTheme="minorHAnsi"/>
          <w:sz w:val="22"/>
          <w:szCs w:val="22"/>
          <w:lang w:eastAsia="en-US"/>
        </w:rPr>
        <w:t xml:space="preserve">Madame </w:t>
      </w:r>
      <w:r w:rsidR="002C08FA" w:rsidRPr="007D0055">
        <w:rPr>
          <w:rFonts w:asciiTheme="minorHAnsi" w:eastAsia="Calibri" w:hAnsiTheme="minorHAnsi"/>
          <w:sz w:val="22"/>
          <w:szCs w:val="22"/>
          <w:lang w:eastAsia="en-US"/>
        </w:rPr>
        <w:t>la ministre a annoncé le 9 juillet</w:t>
      </w:r>
      <w:r w:rsidR="00382474" w:rsidRPr="007D0055">
        <w:rPr>
          <w:rFonts w:asciiTheme="minorHAnsi" w:eastAsia="Calibri" w:hAnsiTheme="minorHAnsi"/>
          <w:sz w:val="22"/>
          <w:szCs w:val="22"/>
          <w:lang w:eastAsia="en-US"/>
        </w:rPr>
        <w:t xml:space="preserve"> le </w:t>
      </w:r>
      <w:r w:rsidR="00382474" w:rsidRPr="001B62E6">
        <w:rPr>
          <w:rFonts w:asciiTheme="minorHAnsi" w:eastAsia="Calibri" w:hAnsiTheme="minorHAnsi"/>
          <w:b/>
          <w:bCs/>
          <w:sz w:val="22"/>
          <w:szCs w:val="22"/>
          <w:lang w:eastAsia="en-US"/>
        </w:rPr>
        <w:t>lancement d’un plan d’action national contre les violences sexistes et sexuelles</w:t>
      </w:r>
      <w:r w:rsidR="002C08FA" w:rsidRPr="001B62E6">
        <w:rPr>
          <w:rFonts w:asciiTheme="minorHAnsi" w:eastAsia="Calibri" w:hAnsiTheme="minorHAnsi"/>
          <w:b/>
          <w:bCs/>
          <w:sz w:val="22"/>
          <w:szCs w:val="22"/>
          <w:lang w:eastAsia="en-US"/>
        </w:rPr>
        <w:t xml:space="preserve"> </w:t>
      </w:r>
      <w:r w:rsidR="002C08FA" w:rsidRPr="007D0055">
        <w:rPr>
          <w:rFonts w:asciiTheme="minorHAnsi" w:eastAsia="Calibri" w:hAnsiTheme="minorHAnsi"/>
          <w:sz w:val="22"/>
          <w:szCs w:val="22"/>
          <w:lang w:eastAsia="en-US"/>
        </w:rPr>
        <w:t>dès le mois de septembre</w:t>
      </w:r>
      <w:r w:rsidR="00382474" w:rsidRPr="007D0055">
        <w:rPr>
          <w:rFonts w:asciiTheme="minorHAnsi" w:eastAsia="Calibri" w:hAnsiTheme="minorHAnsi"/>
          <w:sz w:val="22"/>
          <w:szCs w:val="22"/>
          <w:lang w:eastAsia="en-US"/>
        </w:rPr>
        <w:t xml:space="preserve">. </w:t>
      </w:r>
      <w:r w:rsidR="00422335" w:rsidRPr="007D0055">
        <w:rPr>
          <w:rFonts w:asciiTheme="minorHAnsi" w:eastAsia="Calibri" w:hAnsiTheme="minorHAnsi"/>
          <w:sz w:val="22"/>
          <w:szCs w:val="22"/>
          <w:lang w:eastAsia="en-US"/>
        </w:rPr>
        <w:t xml:space="preserve">Dans cette première phase de mise en oeuvre du Plan d’action national de lutte contre les VSS, le </w:t>
      </w:r>
      <w:r w:rsidR="00422335">
        <w:rPr>
          <w:rFonts w:asciiTheme="minorHAnsi" w:eastAsia="Calibri" w:hAnsiTheme="minorHAnsi"/>
          <w:sz w:val="22"/>
          <w:szCs w:val="22"/>
          <w:lang w:eastAsia="en-US"/>
        </w:rPr>
        <w:t>minsitère</w:t>
      </w:r>
      <w:r w:rsidR="00422335" w:rsidRPr="007D0055">
        <w:rPr>
          <w:rFonts w:asciiTheme="minorHAnsi" w:eastAsia="Calibri" w:hAnsiTheme="minorHAnsi"/>
          <w:sz w:val="22"/>
          <w:szCs w:val="22"/>
          <w:lang w:eastAsia="en-US"/>
        </w:rPr>
        <w:t xml:space="preserve"> a décidé </w:t>
      </w:r>
      <w:r w:rsidR="00422335" w:rsidRPr="00422335">
        <w:rPr>
          <w:rFonts w:asciiTheme="minorHAnsi" w:eastAsia="Calibri" w:hAnsiTheme="minorHAnsi"/>
          <w:b/>
          <w:bCs/>
          <w:sz w:val="22"/>
          <w:szCs w:val="22"/>
          <w:lang w:eastAsia="en-US"/>
        </w:rPr>
        <w:t>d’accompagner la formation et la sensibilisation des usagers et des personnels</w:t>
      </w:r>
      <w:r w:rsidR="00422335" w:rsidRPr="007D0055">
        <w:rPr>
          <w:rFonts w:asciiTheme="minorHAnsi" w:eastAsia="Calibri" w:hAnsiTheme="minorHAnsi"/>
          <w:sz w:val="22"/>
          <w:szCs w:val="22"/>
          <w:lang w:eastAsia="en-US"/>
        </w:rPr>
        <w:t xml:space="preserve"> des établissements de l’enseignement supérieur. Cette étape se déclinera dès la rentrée 2021 et se poursuivra sur plusieurs années.</w:t>
      </w:r>
    </w:p>
    <w:p w14:paraId="19B93523" w14:textId="14816A81" w:rsidR="00382474" w:rsidRPr="00422335" w:rsidRDefault="00422335" w:rsidP="00BA09FC">
      <w:pPr>
        <w:tabs>
          <w:tab w:val="left" w:pos="3668"/>
        </w:tabs>
        <w:spacing w:before="120"/>
        <w:jc w:val="both"/>
        <w:rPr>
          <w:rFonts w:asciiTheme="minorHAnsi" w:eastAsia="Calibri" w:hAnsiTheme="minorHAnsi"/>
          <w:sz w:val="22"/>
          <w:szCs w:val="22"/>
          <w:lang w:eastAsia="en-US"/>
        </w:rPr>
      </w:pPr>
      <w:r>
        <w:rPr>
          <w:rFonts w:asciiTheme="minorHAnsi" w:eastAsia="Calibri" w:hAnsiTheme="minorHAnsi"/>
          <w:sz w:val="22"/>
          <w:szCs w:val="22"/>
          <w:lang w:eastAsia="en-US"/>
        </w:rPr>
        <w:t>Parallèlement, le ministère</w:t>
      </w:r>
      <w:r w:rsidR="002C5375" w:rsidRPr="007D0055">
        <w:rPr>
          <w:rFonts w:asciiTheme="minorHAnsi" w:eastAsia="Calibri" w:hAnsiTheme="minorHAnsi"/>
          <w:sz w:val="22"/>
          <w:szCs w:val="22"/>
          <w:lang w:eastAsia="en-US"/>
        </w:rPr>
        <w:t xml:space="preserve"> </w:t>
      </w:r>
      <w:r>
        <w:rPr>
          <w:rFonts w:asciiTheme="minorHAnsi" w:eastAsia="Calibri" w:hAnsiTheme="minorHAnsi"/>
          <w:sz w:val="22"/>
          <w:szCs w:val="22"/>
          <w:lang w:eastAsia="en-US"/>
        </w:rPr>
        <w:t xml:space="preserve">propose le présent appel </w:t>
      </w:r>
      <w:r w:rsidR="002C5375" w:rsidRPr="007D0055">
        <w:rPr>
          <w:rFonts w:asciiTheme="minorHAnsi" w:eastAsia="Calibri" w:hAnsiTheme="minorHAnsi"/>
          <w:sz w:val="22"/>
          <w:szCs w:val="22"/>
          <w:lang w:eastAsia="en-US"/>
        </w:rPr>
        <w:t xml:space="preserve">à projets </w:t>
      </w:r>
      <w:r>
        <w:rPr>
          <w:rFonts w:asciiTheme="minorHAnsi" w:eastAsia="Calibri" w:hAnsiTheme="minorHAnsi"/>
          <w:sz w:val="22"/>
          <w:szCs w:val="22"/>
          <w:lang w:eastAsia="en-US"/>
        </w:rPr>
        <w:t>qui</w:t>
      </w:r>
      <w:r w:rsidR="002C5375" w:rsidRPr="007D0055">
        <w:rPr>
          <w:rFonts w:asciiTheme="minorHAnsi" w:eastAsia="Calibri" w:hAnsiTheme="minorHAnsi"/>
          <w:sz w:val="22"/>
          <w:szCs w:val="22"/>
          <w:lang w:eastAsia="en-US"/>
        </w:rPr>
        <w:t xml:space="preserve"> </w:t>
      </w:r>
      <w:r>
        <w:rPr>
          <w:rFonts w:asciiTheme="minorHAnsi" w:eastAsia="Calibri" w:hAnsiTheme="minorHAnsi"/>
          <w:sz w:val="22"/>
          <w:szCs w:val="22"/>
          <w:lang w:eastAsia="en-US"/>
        </w:rPr>
        <w:t xml:space="preserve">constitue </w:t>
      </w:r>
      <w:r w:rsidR="002C5375" w:rsidRPr="001B62E6">
        <w:rPr>
          <w:rFonts w:asciiTheme="minorHAnsi" w:eastAsia="Calibri" w:hAnsiTheme="minorHAnsi"/>
          <w:b/>
          <w:bCs/>
          <w:sz w:val="22"/>
          <w:szCs w:val="22"/>
          <w:lang w:eastAsia="en-US"/>
        </w:rPr>
        <w:t>la première étape</w:t>
      </w:r>
      <w:r w:rsidR="00287C31" w:rsidRPr="001B62E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du</w:t>
      </w:r>
      <w:r w:rsidR="00287C31" w:rsidRPr="001B62E6">
        <w:rPr>
          <w:rFonts w:asciiTheme="minorHAnsi" w:eastAsia="Calibri" w:hAnsiTheme="minorHAnsi"/>
          <w:b/>
          <w:bCs/>
          <w:sz w:val="22"/>
          <w:szCs w:val="22"/>
          <w:lang w:eastAsia="en-US"/>
        </w:rPr>
        <w:t xml:space="preserve"> plan</w:t>
      </w:r>
      <w:r w:rsidR="002C5375" w:rsidRPr="001B62E6">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 xml:space="preserve">d’action national </w:t>
      </w:r>
      <w:r w:rsidR="002C5375" w:rsidRPr="00422335">
        <w:rPr>
          <w:rFonts w:asciiTheme="minorHAnsi" w:eastAsia="Calibri" w:hAnsiTheme="minorHAnsi"/>
          <w:sz w:val="22"/>
          <w:szCs w:val="22"/>
          <w:lang w:eastAsia="en-US"/>
        </w:rPr>
        <w:t xml:space="preserve">et s’adresse à l’ensemble des établissements d’enseignement supérieur et de recherche. </w:t>
      </w:r>
    </w:p>
    <w:p w14:paraId="27D32898" w14:textId="7F42C408" w:rsidR="009322E4" w:rsidRPr="006F7D08" w:rsidRDefault="009322E4" w:rsidP="00BA09FC">
      <w:pPr>
        <w:rPr>
          <w:rFonts w:asciiTheme="minorHAnsi" w:eastAsia="Calibri" w:hAnsiTheme="minorHAnsi"/>
          <w:sz w:val="22"/>
          <w:szCs w:val="20"/>
          <w:lang w:eastAsia="en-US"/>
        </w:rPr>
      </w:pPr>
    </w:p>
    <w:p w14:paraId="0998945F" w14:textId="77777777" w:rsidR="002C5375" w:rsidRPr="006F7D08" w:rsidRDefault="002C5375" w:rsidP="00BA09FC">
      <w:pPr>
        <w:rPr>
          <w:rFonts w:asciiTheme="minorHAnsi" w:eastAsia="Calibri" w:hAnsiTheme="minorHAnsi"/>
          <w:sz w:val="22"/>
          <w:szCs w:val="20"/>
          <w:lang w:eastAsia="en-US"/>
        </w:rPr>
      </w:pPr>
      <w:r w:rsidRPr="006F7D08">
        <w:rPr>
          <w:rFonts w:asciiTheme="minorHAnsi" w:eastAsia="Calibri" w:hAnsiTheme="minorHAnsi"/>
          <w:szCs w:val="20"/>
        </w:rPr>
        <w:br w:type="page"/>
      </w:r>
    </w:p>
    <w:p w14:paraId="373D6EC3" w14:textId="1CF8A32C" w:rsidR="00BF1C6F" w:rsidRPr="007D0055" w:rsidRDefault="0058742A"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7D0055">
        <w:rPr>
          <w:rFonts w:asciiTheme="minorHAnsi" w:eastAsia="Calibri" w:hAnsiTheme="minorHAnsi"/>
          <w:b/>
          <w:bCs/>
          <w:sz w:val="24"/>
          <w:szCs w:val="21"/>
        </w:rPr>
        <w:lastRenderedPageBreak/>
        <w:t>Objet</w:t>
      </w:r>
      <w:r w:rsidR="00D60985" w:rsidRPr="007D0055">
        <w:rPr>
          <w:rFonts w:asciiTheme="minorHAnsi" w:eastAsia="Calibri" w:hAnsiTheme="minorHAnsi"/>
          <w:b/>
          <w:bCs/>
          <w:sz w:val="24"/>
          <w:szCs w:val="21"/>
        </w:rPr>
        <w:t xml:space="preserve"> de </w:t>
      </w:r>
      <w:r w:rsidR="00011F82" w:rsidRPr="007D0055">
        <w:rPr>
          <w:rFonts w:asciiTheme="minorHAnsi" w:eastAsia="Calibri" w:hAnsiTheme="minorHAnsi"/>
          <w:b/>
          <w:bCs/>
          <w:sz w:val="24"/>
          <w:szCs w:val="21"/>
        </w:rPr>
        <w:t>l’appel à projets</w:t>
      </w:r>
    </w:p>
    <w:p w14:paraId="4C4F8F95" w14:textId="6C6ECAC3" w:rsidR="008A3E8A" w:rsidRPr="007D0055" w:rsidRDefault="00422335" w:rsidP="00BA09FC">
      <w:pPr>
        <w:tabs>
          <w:tab w:val="left" w:pos="3668"/>
        </w:tabs>
        <w:spacing w:before="120"/>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L’enjeu de cet </w:t>
      </w:r>
      <w:r w:rsidR="00AB54BF" w:rsidRPr="007D0055">
        <w:rPr>
          <w:rFonts w:asciiTheme="minorHAnsi" w:eastAsia="Calibri" w:hAnsiTheme="minorHAnsi"/>
          <w:sz w:val="22"/>
          <w:szCs w:val="22"/>
          <w:lang w:eastAsia="en-US"/>
        </w:rPr>
        <w:t xml:space="preserve">appel à projets </w:t>
      </w:r>
      <w:r>
        <w:rPr>
          <w:rFonts w:asciiTheme="minorHAnsi" w:eastAsia="Calibri" w:hAnsiTheme="minorHAnsi"/>
          <w:sz w:val="22"/>
          <w:szCs w:val="22"/>
          <w:lang w:eastAsia="en-US"/>
        </w:rPr>
        <w:t>est</w:t>
      </w:r>
      <w:r w:rsidR="00BB667F" w:rsidRPr="007D0055">
        <w:rPr>
          <w:rFonts w:asciiTheme="minorHAnsi" w:eastAsia="Calibri" w:hAnsiTheme="minorHAnsi"/>
          <w:sz w:val="22"/>
          <w:szCs w:val="22"/>
          <w:lang w:eastAsia="en-US"/>
        </w:rPr>
        <w:t xml:space="preserve"> de </w:t>
      </w:r>
      <w:r w:rsidR="000B73EC" w:rsidRPr="007D0055">
        <w:rPr>
          <w:rFonts w:asciiTheme="minorHAnsi" w:eastAsia="Calibri" w:hAnsiTheme="minorHAnsi"/>
          <w:sz w:val="22"/>
          <w:szCs w:val="22"/>
          <w:lang w:eastAsia="en-US"/>
        </w:rPr>
        <w:t xml:space="preserve">rendre </w:t>
      </w:r>
      <w:r w:rsidR="00BB667F" w:rsidRPr="007D0055">
        <w:rPr>
          <w:rFonts w:asciiTheme="minorHAnsi" w:eastAsia="Calibri" w:hAnsiTheme="minorHAnsi"/>
          <w:sz w:val="22"/>
          <w:szCs w:val="22"/>
          <w:lang w:eastAsia="en-US"/>
        </w:rPr>
        <w:t>visib</w:t>
      </w:r>
      <w:r w:rsidR="000B73EC" w:rsidRPr="007D0055">
        <w:rPr>
          <w:rFonts w:asciiTheme="minorHAnsi" w:eastAsia="Calibri" w:hAnsiTheme="minorHAnsi"/>
          <w:sz w:val="22"/>
          <w:szCs w:val="22"/>
          <w:lang w:eastAsia="en-US"/>
        </w:rPr>
        <w:t>le</w:t>
      </w:r>
      <w:r w:rsidR="00BB667F" w:rsidRPr="007D0055">
        <w:rPr>
          <w:rFonts w:asciiTheme="minorHAnsi" w:eastAsia="Calibri" w:hAnsiTheme="minorHAnsi"/>
          <w:sz w:val="22"/>
          <w:szCs w:val="22"/>
          <w:lang w:eastAsia="en-US"/>
        </w:rPr>
        <w:t xml:space="preserve"> et d’améliorer</w:t>
      </w:r>
      <w:r w:rsidR="00AB54BF" w:rsidRPr="007D0055">
        <w:rPr>
          <w:rFonts w:asciiTheme="minorHAnsi" w:eastAsia="Calibri" w:hAnsiTheme="minorHAnsi"/>
          <w:sz w:val="22"/>
          <w:szCs w:val="22"/>
          <w:lang w:eastAsia="en-US"/>
        </w:rPr>
        <w:t xml:space="preserve"> le fonctionnement des </w:t>
      </w:r>
      <w:r w:rsidR="00BB667F" w:rsidRPr="00422335">
        <w:rPr>
          <w:rFonts w:asciiTheme="minorHAnsi" w:eastAsia="Calibri" w:hAnsiTheme="minorHAnsi"/>
          <w:b/>
          <w:bCs/>
          <w:sz w:val="22"/>
          <w:szCs w:val="22"/>
          <w:lang w:eastAsia="en-US"/>
        </w:rPr>
        <w:t xml:space="preserve">dispositifs </w:t>
      </w:r>
      <w:r w:rsidR="00AB54BF" w:rsidRPr="00422335">
        <w:rPr>
          <w:rFonts w:asciiTheme="minorHAnsi" w:eastAsia="Calibri" w:hAnsiTheme="minorHAnsi"/>
          <w:b/>
          <w:bCs/>
          <w:sz w:val="22"/>
          <w:szCs w:val="22"/>
          <w:lang w:eastAsia="en-US"/>
        </w:rPr>
        <w:t>de signalement des actes de violence, de harcèlement et d’agissements sexistes</w:t>
      </w:r>
      <w:r w:rsidR="00AB54BF" w:rsidRPr="007D0055">
        <w:rPr>
          <w:rFonts w:asciiTheme="minorHAnsi" w:eastAsia="Calibri" w:hAnsiTheme="minorHAnsi"/>
          <w:sz w:val="22"/>
          <w:szCs w:val="22"/>
          <w:lang w:eastAsia="en-US"/>
        </w:rPr>
        <w:t xml:space="preserve"> sur l’ensemble du territoire national. </w:t>
      </w:r>
    </w:p>
    <w:p w14:paraId="2C915A03" w14:textId="7A6B7860" w:rsidR="00885D82" w:rsidRDefault="00AB54BF" w:rsidP="00BA09FC">
      <w:pPr>
        <w:tabs>
          <w:tab w:val="left" w:pos="3668"/>
        </w:tabs>
        <w:spacing w:before="120"/>
        <w:jc w:val="both"/>
        <w:rPr>
          <w:rFonts w:asciiTheme="minorHAnsi" w:eastAsia="Calibri" w:hAnsiTheme="minorHAnsi"/>
          <w:sz w:val="22"/>
          <w:szCs w:val="22"/>
          <w:lang w:eastAsia="en-US"/>
        </w:rPr>
      </w:pPr>
      <w:r w:rsidRPr="007D0055">
        <w:rPr>
          <w:rFonts w:asciiTheme="minorHAnsi" w:eastAsia="Calibri" w:hAnsiTheme="minorHAnsi"/>
          <w:sz w:val="22"/>
          <w:szCs w:val="22"/>
          <w:lang w:eastAsia="en-US"/>
        </w:rPr>
        <w:t>Pour rappel, le décret n°2020-256 du 13 mars 2020 précise que ces dispositifs comprennent une procédure de recueil de signalement, une procédure d’accompagnement médical et psychologique des victimes présumées ainsi qu’une procédure d’orientation vers les instances compétentes en matière disciplinaire.</w:t>
      </w:r>
    </w:p>
    <w:p w14:paraId="35FD2347" w14:textId="4DBFB394" w:rsidR="000D2FD0" w:rsidRPr="007D0055" w:rsidRDefault="00422335" w:rsidP="00123D4B">
      <w:pPr>
        <w:tabs>
          <w:tab w:val="left" w:pos="3668"/>
        </w:tabs>
        <w:spacing w:before="60"/>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Ainsi, cet appel à projets poursuit trois objectifs principaux : </w:t>
      </w:r>
    </w:p>
    <w:p w14:paraId="0482984F" w14:textId="621EC9C7" w:rsidR="000D2FD0" w:rsidRPr="007D0055" w:rsidRDefault="008B64FB" w:rsidP="00123D4B">
      <w:pPr>
        <w:pStyle w:val="Paragraphedeliste"/>
        <w:numPr>
          <w:ilvl w:val="0"/>
          <w:numId w:val="28"/>
        </w:numPr>
        <w:tabs>
          <w:tab w:val="left" w:pos="3668"/>
        </w:tabs>
        <w:spacing w:before="60"/>
        <w:jc w:val="both"/>
        <w:rPr>
          <w:rFonts w:asciiTheme="minorHAnsi" w:eastAsia="Calibri" w:hAnsiTheme="minorHAnsi"/>
        </w:rPr>
      </w:pPr>
      <w:r w:rsidRPr="007D0055">
        <w:rPr>
          <w:rFonts w:asciiTheme="minorHAnsi" w:eastAsia="Calibri" w:hAnsiTheme="minorHAnsi"/>
        </w:rPr>
        <w:t>L</w:t>
      </w:r>
      <w:r w:rsidR="000D2FD0" w:rsidRPr="007D0055">
        <w:rPr>
          <w:rFonts w:asciiTheme="minorHAnsi" w:eastAsia="Calibri" w:hAnsiTheme="minorHAnsi"/>
        </w:rPr>
        <w:t xml:space="preserve">a </w:t>
      </w:r>
      <w:r w:rsidR="000D2FD0" w:rsidRPr="00885D82">
        <w:rPr>
          <w:rFonts w:asciiTheme="minorHAnsi" w:eastAsia="Calibri" w:hAnsiTheme="minorHAnsi"/>
          <w:b/>
          <w:bCs/>
        </w:rPr>
        <w:t>consolidation des dispositifs</w:t>
      </w:r>
      <w:r w:rsidR="000D2FD0" w:rsidRPr="007D0055">
        <w:rPr>
          <w:rFonts w:asciiTheme="minorHAnsi" w:eastAsia="Calibri" w:hAnsiTheme="minorHAnsi"/>
        </w:rPr>
        <w:t xml:space="preserve"> de signalement et d’écoute,</w:t>
      </w:r>
    </w:p>
    <w:p w14:paraId="575D307B" w14:textId="0E430DA4" w:rsidR="000D2FD0" w:rsidRPr="007D0055" w:rsidRDefault="008B64FB" w:rsidP="00123D4B">
      <w:pPr>
        <w:pStyle w:val="Paragraphedeliste"/>
        <w:numPr>
          <w:ilvl w:val="0"/>
          <w:numId w:val="28"/>
        </w:numPr>
        <w:tabs>
          <w:tab w:val="left" w:pos="3668"/>
        </w:tabs>
        <w:spacing w:before="60"/>
        <w:jc w:val="both"/>
        <w:rPr>
          <w:rFonts w:asciiTheme="minorHAnsi" w:eastAsia="Calibri" w:hAnsiTheme="minorHAnsi"/>
        </w:rPr>
      </w:pPr>
      <w:r w:rsidRPr="007D0055">
        <w:rPr>
          <w:rFonts w:asciiTheme="minorHAnsi" w:eastAsia="Calibri" w:hAnsiTheme="minorHAnsi"/>
        </w:rPr>
        <w:t>L</w:t>
      </w:r>
      <w:r w:rsidR="000D2FD0" w:rsidRPr="007D0055">
        <w:rPr>
          <w:rFonts w:asciiTheme="minorHAnsi" w:eastAsia="Calibri" w:hAnsiTheme="minorHAnsi"/>
        </w:rPr>
        <w:t xml:space="preserve">’amélioration des </w:t>
      </w:r>
      <w:r w:rsidR="007077A2" w:rsidRPr="00885D82">
        <w:rPr>
          <w:rFonts w:asciiTheme="minorHAnsi" w:eastAsia="Calibri" w:hAnsiTheme="minorHAnsi"/>
          <w:b/>
          <w:bCs/>
        </w:rPr>
        <w:t>procédures</w:t>
      </w:r>
      <w:r w:rsidR="000D2FD0" w:rsidRPr="00885D82">
        <w:rPr>
          <w:rFonts w:asciiTheme="minorHAnsi" w:eastAsia="Calibri" w:hAnsiTheme="minorHAnsi"/>
          <w:b/>
          <w:bCs/>
        </w:rPr>
        <w:t xml:space="preserve"> disciplinaires</w:t>
      </w:r>
      <w:r w:rsidR="000D2FD0" w:rsidRPr="007D0055">
        <w:rPr>
          <w:rFonts w:asciiTheme="minorHAnsi" w:eastAsia="Calibri" w:hAnsiTheme="minorHAnsi"/>
        </w:rPr>
        <w:t xml:space="preserve"> en lien avec les VSS,</w:t>
      </w:r>
    </w:p>
    <w:p w14:paraId="002C4D0C" w14:textId="69E88226" w:rsidR="000D2FD0" w:rsidRPr="007D0055" w:rsidRDefault="008B64FB" w:rsidP="00123D4B">
      <w:pPr>
        <w:pStyle w:val="Paragraphedeliste"/>
        <w:numPr>
          <w:ilvl w:val="0"/>
          <w:numId w:val="28"/>
        </w:numPr>
        <w:tabs>
          <w:tab w:val="left" w:pos="3668"/>
        </w:tabs>
        <w:spacing w:before="60"/>
        <w:jc w:val="both"/>
        <w:rPr>
          <w:rFonts w:asciiTheme="minorHAnsi" w:eastAsia="Calibri" w:hAnsiTheme="minorHAnsi" w:cs="Calibri"/>
        </w:rPr>
      </w:pPr>
      <w:r w:rsidRPr="007D0055">
        <w:rPr>
          <w:rFonts w:asciiTheme="minorHAnsi" w:eastAsia="Calibri" w:hAnsiTheme="minorHAnsi"/>
        </w:rPr>
        <w:t>L</w:t>
      </w:r>
      <w:r w:rsidR="000D2FD0" w:rsidRPr="007D0055">
        <w:rPr>
          <w:rFonts w:asciiTheme="minorHAnsi" w:eastAsia="Calibri" w:hAnsiTheme="minorHAnsi"/>
        </w:rPr>
        <w:t xml:space="preserve">a </w:t>
      </w:r>
      <w:r w:rsidR="000D2FD0" w:rsidRPr="00885D82">
        <w:rPr>
          <w:rFonts w:asciiTheme="minorHAnsi" w:eastAsia="Calibri" w:hAnsiTheme="minorHAnsi"/>
          <w:b/>
          <w:bCs/>
        </w:rPr>
        <w:t>communication et la sensibilisation</w:t>
      </w:r>
      <w:r w:rsidR="000D2FD0" w:rsidRPr="007D0055">
        <w:rPr>
          <w:rFonts w:asciiTheme="minorHAnsi" w:eastAsia="Calibri" w:hAnsiTheme="minorHAnsi"/>
        </w:rPr>
        <w:t xml:space="preserve"> auprès des communautés des établissements sous la forme d’évènements dédiés.</w:t>
      </w:r>
    </w:p>
    <w:p w14:paraId="4953CA63" w14:textId="6CCE886B" w:rsidR="00AB54BF" w:rsidRPr="007D0055" w:rsidRDefault="00422335" w:rsidP="00123D4B">
      <w:pPr>
        <w:tabs>
          <w:tab w:val="left" w:pos="3668"/>
        </w:tabs>
        <w:spacing w:before="60"/>
        <w:jc w:val="both"/>
        <w:rPr>
          <w:rFonts w:asciiTheme="minorHAnsi" w:eastAsia="Calibri" w:hAnsiTheme="minorHAnsi"/>
          <w:sz w:val="22"/>
          <w:szCs w:val="22"/>
          <w:lang w:eastAsia="en-US"/>
        </w:rPr>
      </w:pPr>
      <w:r>
        <w:rPr>
          <w:rFonts w:asciiTheme="minorHAnsi" w:eastAsia="Calibri" w:hAnsiTheme="minorHAnsi"/>
          <w:sz w:val="22"/>
          <w:szCs w:val="22"/>
          <w:lang w:eastAsia="en-US"/>
        </w:rPr>
        <w:t>Pour répondre à ces objectifs, les établissements peuvent proposer des projets sur l’un ou plusieurs des thèmes suivants</w:t>
      </w:r>
      <w:r>
        <w:rPr>
          <w:rFonts w:asciiTheme="minorHAnsi" w:eastAsia="Calibri" w:hAnsiTheme="minorHAnsi" w:cs="Cambria"/>
          <w:sz w:val="22"/>
          <w:szCs w:val="22"/>
          <w:lang w:eastAsia="en-US"/>
        </w:rPr>
        <w:t xml:space="preserve"> </w:t>
      </w:r>
      <w:r w:rsidR="00AB54BF" w:rsidRPr="007D0055">
        <w:rPr>
          <w:rFonts w:asciiTheme="minorHAnsi" w:eastAsia="Calibri" w:hAnsiTheme="minorHAnsi"/>
          <w:sz w:val="22"/>
          <w:szCs w:val="22"/>
          <w:lang w:eastAsia="en-US"/>
        </w:rPr>
        <w:t>:</w:t>
      </w:r>
    </w:p>
    <w:p w14:paraId="7ED8655A" w14:textId="59889FF9" w:rsidR="00AB54BF"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Améliorer l’écoute des victimes et témoins</w:t>
      </w:r>
      <w:r w:rsidR="00A04283" w:rsidRPr="00422335">
        <w:rPr>
          <w:rFonts w:asciiTheme="minorHAnsi" w:eastAsia="Calibri" w:hAnsiTheme="minorHAnsi"/>
        </w:rPr>
        <w:t xml:space="preserve"> de situations de VSS</w:t>
      </w:r>
      <w:r w:rsidR="007077A2" w:rsidRPr="00422335">
        <w:rPr>
          <w:rFonts w:asciiTheme="minorHAnsi" w:eastAsia="Calibri" w:hAnsiTheme="minorHAnsi"/>
        </w:rPr>
        <w:t>,</w:t>
      </w:r>
    </w:p>
    <w:p w14:paraId="609ABBAE" w14:textId="696DF0BE" w:rsidR="00A04283"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Faciliter le signalement des situations</w:t>
      </w:r>
      <w:r w:rsidR="00A04283" w:rsidRPr="00422335">
        <w:rPr>
          <w:rFonts w:asciiTheme="minorHAnsi" w:eastAsia="Calibri" w:hAnsiTheme="minorHAnsi"/>
        </w:rPr>
        <w:t xml:space="preserve"> de VSS</w:t>
      </w:r>
      <w:r w:rsidR="007077A2" w:rsidRPr="00422335">
        <w:rPr>
          <w:rFonts w:asciiTheme="minorHAnsi" w:eastAsia="Calibri" w:hAnsiTheme="minorHAnsi"/>
        </w:rPr>
        <w:t>,</w:t>
      </w:r>
    </w:p>
    <w:p w14:paraId="2FC53F03" w14:textId="39B98855" w:rsidR="00AB54BF"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Assurer à chaque victime et témoin un suivi solide de sa situation, ainsi qu’un accompagnement médical et psychologique si besoin</w:t>
      </w:r>
      <w:r w:rsidR="007077A2" w:rsidRPr="00422335">
        <w:rPr>
          <w:rFonts w:asciiTheme="minorHAnsi" w:eastAsia="Calibri" w:hAnsiTheme="minorHAnsi"/>
        </w:rPr>
        <w:t>,</w:t>
      </w:r>
    </w:p>
    <w:p w14:paraId="676215A1" w14:textId="1DB00085" w:rsidR="00AB54BF"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Consolider les équipes en charge des dispositifs de signalement</w:t>
      </w:r>
      <w:r w:rsidR="007077A2" w:rsidRPr="00422335">
        <w:rPr>
          <w:rFonts w:asciiTheme="minorHAnsi" w:eastAsia="Calibri" w:hAnsiTheme="minorHAnsi"/>
        </w:rPr>
        <w:t>,</w:t>
      </w:r>
    </w:p>
    <w:p w14:paraId="72496B9A" w14:textId="7AE3D470" w:rsidR="00AB54BF"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Améliorer le traitement disciplinaire des situations de VSS</w:t>
      </w:r>
      <w:r w:rsidR="007077A2" w:rsidRPr="00422335">
        <w:rPr>
          <w:rFonts w:asciiTheme="minorHAnsi" w:eastAsia="Calibri" w:hAnsiTheme="minorHAnsi"/>
        </w:rPr>
        <w:t>,</w:t>
      </w:r>
    </w:p>
    <w:p w14:paraId="1159C5A0" w14:textId="2ED7CFBF" w:rsidR="00857A3E" w:rsidRPr="00422335" w:rsidRDefault="00857A3E"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Prévoir des mesures à destination des auteurs d’agissements sexistes,</w:t>
      </w:r>
    </w:p>
    <w:p w14:paraId="612F8D3A" w14:textId="77A65A6E" w:rsidR="00AB54BF" w:rsidRPr="00422335" w:rsidRDefault="00AB54BF"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 xml:space="preserve">Communiquer </w:t>
      </w:r>
      <w:r w:rsidR="000B73EC" w:rsidRPr="00422335">
        <w:rPr>
          <w:rFonts w:asciiTheme="minorHAnsi" w:eastAsia="Calibri" w:hAnsiTheme="minorHAnsi"/>
        </w:rPr>
        <w:t>et sensibiliser, sous la forme d’événements dédiés, sur les VSS</w:t>
      </w:r>
      <w:r w:rsidR="007077A2" w:rsidRPr="00422335">
        <w:rPr>
          <w:rFonts w:asciiTheme="minorHAnsi" w:eastAsia="Calibri" w:hAnsiTheme="minorHAnsi"/>
        </w:rPr>
        <w:t xml:space="preserve"> et les dispositifs existant dans les établissements</w:t>
      </w:r>
      <w:r w:rsidR="00422335">
        <w:rPr>
          <w:rFonts w:asciiTheme="minorHAnsi" w:eastAsia="Calibri" w:hAnsiTheme="minorHAnsi"/>
        </w:rPr>
        <w:t>,</w:t>
      </w:r>
    </w:p>
    <w:p w14:paraId="24661296" w14:textId="0B276152" w:rsidR="00857A3E" w:rsidRPr="00422335" w:rsidRDefault="00885D82" w:rsidP="00123D4B">
      <w:pPr>
        <w:pStyle w:val="Paragraphedeliste"/>
        <w:numPr>
          <w:ilvl w:val="0"/>
          <w:numId w:val="27"/>
        </w:numPr>
        <w:tabs>
          <w:tab w:val="left" w:pos="3668"/>
        </w:tabs>
        <w:spacing w:before="60"/>
        <w:jc w:val="both"/>
        <w:rPr>
          <w:rFonts w:asciiTheme="minorHAnsi" w:eastAsia="Calibri" w:hAnsiTheme="minorHAnsi"/>
        </w:rPr>
      </w:pPr>
      <w:r w:rsidRPr="00422335">
        <w:rPr>
          <w:rFonts w:asciiTheme="minorHAnsi" w:eastAsia="Calibri" w:hAnsiTheme="minorHAnsi"/>
        </w:rPr>
        <w:t>…</w:t>
      </w:r>
    </w:p>
    <w:p w14:paraId="7F2BA17C" w14:textId="30D14D6F" w:rsidR="00BF1C6F" w:rsidRPr="007D0055" w:rsidRDefault="00BF1C6F"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7D0055">
        <w:rPr>
          <w:rFonts w:asciiTheme="minorHAnsi" w:eastAsia="Calibri" w:hAnsiTheme="minorHAnsi"/>
          <w:b/>
          <w:bCs/>
          <w:sz w:val="24"/>
          <w:szCs w:val="21"/>
        </w:rPr>
        <w:t>A qui s’adresse ce</w:t>
      </w:r>
      <w:r w:rsidR="002F7191" w:rsidRPr="007D0055">
        <w:rPr>
          <w:rFonts w:asciiTheme="minorHAnsi" w:eastAsia="Calibri" w:hAnsiTheme="minorHAnsi"/>
          <w:b/>
          <w:bCs/>
          <w:sz w:val="24"/>
          <w:szCs w:val="21"/>
        </w:rPr>
        <w:t>t appel à</w:t>
      </w:r>
      <w:r w:rsidRPr="007D0055">
        <w:rPr>
          <w:rFonts w:asciiTheme="minorHAnsi" w:eastAsia="Calibri" w:hAnsiTheme="minorHAnsi"/>
          <w:b/>
          <w:bCs/>
          <w:sz w:val="24"/>
          <w:szCs w:val="21"/>
        </w:rPr>
        <w:t xml:space="preserve"> projet</w:t>
      </w:r>
      <w:r w:rsidR="002F7191" w:rsidRPr="007D0055">
        <w:rPr>
          <w:rFonts w:asciiTheme="minorHAnsi" w:eastAsia="Calibri" w:hAnsiTheme="minorHAnsi"/>
          <w:b/>
          <w:bCs/>
          <w:sz w:val="24"/>
          <w:szCs w:val="21"/>
        </w:rPr>
        <w:t>s</w:t>
      </w:r>
      <w:r w:rsidRPr="007D0055">
        <w:rPr>
          <w:rFonts w:asciiTheme="minorHAnsi" w:eastAsia="Calibri" w:hAnsiTheme="minorHAnsi" w:cs="Calibri"/>
          <w:b/>
          <w:bCs/>
          <w:sz w:val="24"/>
          <w:szCs w:val="21"/>
        </w:rPr>
        <w:t> </w:t>
      </w:r>
      <w:r w:rsidRPr="007D0055">
        <w:rPr>
          <w:rFonts w:asciiTheme="minorHAnsi" w:eastAsia="Calibri" w:hAnsiTheme="minorHAnsi"/>
          <w:b/>
          <w:bCs/>
          <w:sz w:val="24"/>
          <w:szCs w:val="21"/>
        </w:rPr>
        <w:t xml:space="preserve">? </w:t>
      </w:r>
    </w:p>
    <w:p w14:paraId="11AAAC25" w14:textId="7169CE10" w:rsidR="00991424" w:rsidRPr="005E70E5" w:rsidRDefault="008A3E8A" w:rsidP="00BA09FC">
      <w:pPr>
        <w:tabs>
          <w:tab w:val="left" w:pos="3668"/>
        </w:tabs>
        <w:spacing w:before="120"/>
        <w:jc w:val="both"/>
        <w:rPr>
          <w:rFonts w:asciiTheme="minorHAnsi" w:eastAsia="Calibri" w:hAnsiTheme="minorHAnsi"/>
          <w:sz w:val="22"/>
          <w:szCs w:val="22"/>
          <w:lang w:eastAsia="en-US"/>
        </w:rPr>
      </w:pPr>
      <w:r w:rsidRPr="005E70E5">
        <w:rPr>
          <w:rFonts w:asciiTheme="minorHAnsi" w:eastAsia="Calibri" w:hAnsiTheme="minorHAnsi"/>
          <w:sz w:val="22"/>
          <w:szCs w:val="22"/>
          <w:lang w:eastAsia="en-US"/>
        </w:rPr>
        <w:t xml:space="preserve">Cet appel à projets s’adresse </w:t>
      </w:r>
      <w:r w:rsidRPr="00422335">
        <w:rPr>
          <w:rFonts w:asciiTheme="minorHAnsi" w:eastAsia="Calibri" w:hAnsiTheme="minorHAnsi"/>
          <w:b/>
          <w:bCs/>
          <w:sz w:val="22"/>
          <w:szCs w:val="22"/>
          <w:lang w:eastAsia="en-US"/>
        </w:rPr>
        <w:t xml:space="preserve">aux établissements </w:t>
      </w:r>
      <w:r w:rsidR="002806F9" w:rsidRPr="00422335">
        <w:rPr>
          <w:rFonts w:asciiTheme="minorHAnsi" w:eastAsia="Calibri" w:hAnsiTheme="minorHAnsi"/>
          <w:b/>
          <w:bCs/>
          <w:sz w:val="22"/>
          <w:szCs w:val="22"/>
          <w:lang w:eastAsia="en-US"/>
        </w:rPr>
        <w:t xml:space="preserve">d’enseignement supérieur </w:t>
      </w:r>
      <w:r w:rsidRPr="00422335">
        <w:rPr>
          <w:rFonts w:asciiTheme="minorHAnsi" w:eastAsia="Calibri" w:hAnsiTheme="minorHAnsi"/>
          <w:b/>
          <w:bCs/>
          <w:sz w:val="22"/>
          <w:szCs w:val="22"/>
          <w:lang w:eastAsia="en-US"/>
        </w:rPr>
        <w:t xml:space="preserve">publics </w:t>
      </w:r>
      <w:r w:rsidR="00AD506E" w:rsidRPr="00422335">
        <w:rPr>
          <w:rFonts w:asciiTheme="minorHAnsi" w:eastAsia="Calibri" w:hAnsiTheme="minorHAnsi"/>
          <w:b/>
          <w:bCs/>
          <w:sz w:val="22"/>
          <w:szCs w:val="22"/>
          <w:lang w:eastAsia="en-US"/>
        </w:rPr>
        <w:t>et privés</w:t>
      </w:r>
      <w:r w:rsidR="00AD506E" w:rsidRPr="005E70E5">
        <w:rPr>
          <w:rFonts w:asciiTheme="minorHAnsi" w:eastAsia="Calibri" w:hAnsiTheme="minorHAnsi"/>
          <w:sz w:val="22"/>
          <w:szCs w:val="22"/>
          <w:lang w:eastAsia="en-US"/>
        </w:rPr>
        <w:t xml:space="preserve"> </w:t>
      </w:r>
      <w:r w:rsidRPr="005E70E5">
        <w:rPr>
          <w:rFonts w:asciiTheme="minorHAnsi" w:eastAsia="Calibri" w:hAnsiTheme="minorHAnsi"/>
          <w:sz w:val="22"/>
          <w:szCs w:val="22"/>
          <w:lang w:eastAsia="en-US"/>
        </w:rPr>
        <w:t xml:space="preserve">sous tutelle du ministère de l’Enseignement supérieur, de la Recherche et de l’Innovation. </w:t>
      </w:r>
    </w:p>
    <w:p w14:paraId="1B82D7F8" w14:textId="4941B15D" w:rsidR="00AD506E" w:rsidRPr="005E70E5" w:rsidRDefault="00AD506E" w:rsidP="00123D4B">
      <w:pPr>
        <w:tabs>
          <w:tab w:val="left" w:pos="3668"/>
        </w:tabs>
        <w:spacing w:before="60"/>
        <w:jc w:val="both"/>
        <w:rPr>
          <w:rFonts w:asciiTheme="minorHAnsi" w:eastAsia="Calibri" w:hAnsiTheme="minorHAnsi"/>
          <w:sz w:val="22"/>
          <w:szCs w:val="22"/>
          <w:lang w:eastAsia="en-US"/>
        </w:rPr>
      </w:pPr>
      <w:r w:rsidRPr="005E70E5">
        <w:rPr>
          <w:rFonts w:asciiTheme="minorHAnsi" w:eastAsia="Calibri" w:hAnsiTheme="minorHAnsi"/>
          <w:sz w:val="22"/>
          <w:szCs w:val="22"/>
          <w:lang w:eastAsia="en-US"/>
        </w:rPr>
        <w:t>Selon les objectifs poursuivis par le projet, les établissements candidats peuvent déposer des projets</w:t>
      </w:r>
      <w:r w:rsidRPr="005E70E5">
        <w:rPr>
          <w:rFonts w:asciiTheme="minorHAnsi" w:eastAsia="Calibri" w:hAnsiTheme="minorHAnsi" w:cs="Calibri"/>
          <w:sz w:val="22"/>
          <w:szCs w:val="22"/>
          <w:lang w:eastAsia="en-US"/>
        </w:rPr>
        <w:t> </w:t>
      </w:r>
      <w:r w:rsidRPr="005E70E5">
        <w:rPr>
          <w:rFonts w:asciiTheme="minorHAnsi" w:eastAsia="Calibri" w:hAnsiTheme="minorHAnsi"/>
          <w:sz w:val="22"/>
          <w:szCs w:val="22"/>
          <w:lang w:eastAsia="en-US"/>
        </w:rPr>
        <w:t>:</w:t>
      </w:r>
    </w:p>
    <w:p w14:paraId="594380DC" w14:textId="427457CF" w:rsidR="00AD506E" w:rsidRPr="005E70E5" w:rsidRDefault="00AD506E" w:rsidP="00123D4B">
      <w:pPr>
        <w:pStyle w:val="Paragraphedeliste"/>
        <w:numPr>
          <w:ilvl w:val="0"/>
          <w:numId w:val="26"/>
        </w:numPr>
        <w:tabs>
          <w:tab w:val="left" w:pos="3668"/>
        </w:tabs>
        <w:spacing w:before="60"/>
        <w:jc w:val="both"/>
        <w:rPr>
          <w:rFonts w:asciiTheme="minorHAnsi" w:eastAsia="Calibri" w:hAnsiTheme="minorHAnsi"/>
        </w:rPr>
      </w:pPr>
      <w:r w:rsidRPr="005E70E5">
        <w:rPr>
          <w:rFonts w:asciiTheme="minorHAnsi" w:eastAsia="Calibri" w:hAnsiTheme="minorHAnsi"/>
        </w:rPr>
        <w:t>A l’échelle de leur établissement, d’un site ou d’un réseau d’établissements</w:t>
      </w:r>
      <w:r w:rsidR="008B64FB" w:rsidRPr="005E70E5">
        <w:rPr>
          <w:rFonts w:asciiTheme="minorHAnsi" w:eastAsia="Calibri" w:hAnsiTheme="minorHAnsi"/>
        </w:rPr>
        <w:t>,</w:t>
      </w:r>
    </w:p>
    <w:p w14:paraId="4CB4631A" w14:textId="0BB6CDA2" w:rsidR="00AD506E" w:rsidRPr="005E70E5" w:rsidRDefault="00AD506E" w:rsidP="00123D4B">
      <w:pPr>
        <w:pStyle w:val="Paragraphedeliste"/>
        <w:numPr>
          <w:ilvl w:val="0"/>
          <w:numId w:val="26"/>
        </w:numPr>
        <w:tabs>
          <w:tab w:val="left" w:pos="3668"/>
        </w:tabs>
        <w:spacing w:before="60"/>
        <w:jc w:val="both"/>
        <w:rPr>
          <w:rFonts w:asciiTheme="minorHAnsi" w:eastAsia="Calibri" w:hAnsiTheme="minorHAnsi"/>
        </w:rPr>
      </w:pPr>
      <w:r w:rsidRPr="005E70E5">
        <w:rPr>
          <w:rFonts w:asciiTheme="minorHAnsi" w:eastAsia="Calibri" w:hAnsiTheme="minorHAnsi"/>
        </w:rPr>
        <w:t>En partenariat avec une ou plusieurs associations</w:t>
      </w:r>
      <w:r w:rsidR="008B64FB" w:rsidRPr="005E70E5">
        <w:rPr>
          <w:rFonts w:asciiTheme="minorHAnsi" w:eastAsia="Calibri" w:hAnsiTheme="minorHAnsi"/>
        </w:rPr>
        <w:t xml:space="preserve">, </w:t>
      </w:r>
      <w:r w:rsidR="00BB138A" w:rsidRPr="005E70E5">
        <w:rPr>
          <w:rFonts w:asciiTheme="minorHAnsi" w:eastAsia="Calibri" w:hAnsiTheme="minorHAnsi"/>
        </w:rPr>
        <w:t xml:space="preserve">y compris </w:t>
      </w:r>
      <w:r w:rsidR="008B64FB" w:rsidRPr="005E70E5">
        <w:rPr>
          <w:rFonts w:asciiTheme="minorHAnsi" w:eastAsia="Calibri" w:hAnsiTheme="minorHAnsi"/>
        </w:rPr>
        <w:t xml:space="preserve">les </w:t>
      </w:r>
      <w:r w:rsidR="00BB138A" w:rsidRPr="005E70E5">
        <w:rPr>
          <w:rFonts w:asciiTheme="minorHAnsi" w:eastAsia="Calibri" w:hAnsiTheme="minorHAnsi"/>
        </w:rPr>
        <w:t>associations étudiantes</w:t>
      </w:r>
      <w:r w:rsidR="008B64FB" w:rsidRPr="005E70E5">
        <w:rPr>
          <w:rFonts w:asciiTheme="minorHAnsi" w:eastAsia="Calibri" w:hAnsiTheme="minorHAnsi"/>
        </w:rPr>
        <w:t>.</w:t>
      </w:r>
    </w:p>
    <w:p w14:paraId="429B45EA" w14:textId="43E82FF6" w:rsidR="00BA09FC" w:rsidRPr="00422335" w:rsidRDefault="00AD506E" w:rsidP="00BA09FC">
      <w:pPr>
        <w:tabs>
          <w:tab w:val="left" w:pos="3668"/>
        </w:tabs>
        <w:spacing w:before="120"/>
        <w:jc w:val="both"/>
        <w:rPr>
          <w:rFonts w:asciiTheme="minorHAnsi" w:eastAsia="Calibri" w:hAnsiTheme="minorHAnsi"/>
          <w:sz w:val="22"/>
          <w:szCs w:val="22"/>
        </w:rPr>
      </w:pPr>
      <w:r w:rsidRPr="005E70E5">
        <w:rPr>
          <w:rFonts w:asciiTheme="minorHAnsi" w:eastAsia="Calibri" w:hAnsiTheme="minorHAnsi"/>
          <w:sz w:val="22"/>
          <w:szCs w:val="22"/>
        </w:rPr>
        <w:t>Les porteurs de projets garantissent que les moyens humains, matériels et financiers ainsi que les modalités organisationnelles permettront la réalisation du projet.</w:t>
      </w:r>
    </w:p>
    <w:p w14:paraId="26017DCD" w14:textId="33D8EDB6" w:rsidR="00D60985" w:rsidRPr="007D0055" w:rsidRDefault="00D60985"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7D0055">
        <w:rPr>
          <w:rFonts w:asciiTheme="minorHAnsi" w:eastAsia="Calibri" w:hAnsiTheme="minorHAnsi"/>
          <w:b/>
          <w:bCs/>
          <w:sz w:val="24"/>
          <w:szCs w:val="21"/>
        </w:rPr>
        <w:t>Critères de sélection des projets</w:t>
      </w:r>
    </w:p>
    <w:p w14:paraId="24AB4222" w14:textId="77777777" w:rsidR="00193A0E" w:rsidRPr="005E70E5" w:rsidRDefault="00193A0E" w:rsidP="00BA09FC">
      <w:pPr>
        <w:spacing w:before="120"/>
        <w:jc w:val="both"/>
        <w:rPr>
          <w:rFonts w:asciiTheme="minorHAnsi" w:hAnsiTheme="minorHAnsi"/>
          <w:sz w:val="22"/>
          <w:szCs w:val="22"/>
        </w:rPr>
      </w:pPr>
      <w:r w:rsidRPr="005E70E5">
        <w:rPr>
          <w:rFonts w:asciiTheme="minorHAnsi" w:hAnsiTheme="minorHAnsi"/>
          <w:sz w:val="22"/>
          <w:szCs w:val="22"/>
        </w:rPr>
        <w:t>Les dossiers seront examinés selon les critères suivants</w:t>
      </w:r>
      <w:r w:rsidRPr="005E70E5">
        <w:rPr>
          <w:rFonts w:asciiTheme="minorHAnsi" w:hAnsiTheme="minorHAnsi" w:cs="Calibri"/>
          <w:sz w:val="22"/>
          <w:szCs w:val="22"/>
        </w:rPr>
        <w:t> </w:t>
      </w:r>
      <w:r w:rsidRPr="005E70E5">
        <w:rPr>
          <w:rFonts w:asciiTheme="minorHAnsi" w:hAnsiTheme="minorHAnsi"/>
          <w:sz w:val="22"/>
          <w:szCs w:val="22"/>
        </w:rPr>
        <w:t xml:space="preserve">: </w:t>
      </w:r>
    </w:p>
    <w:p w14:paraId="10A4FD46" w14:textId="7EFB7905" w:rsidR="00193A0E" w:rsidRPr="005E70E5" w:rsidRDefault="00193A0E" w:rsidP="00123D4B">
      <w:pPr>
        <w:pStyle w:val="Paragraphedeliste"/>
        <w:numPr>
          <w:ilvl w:val="0"/>
          <w:numId w:val="21"/>
        </w:numPr>
        <w:spacing w:before="60"/>
        <w:ind w:left="714" w:hanging="357"/>
        <w:jc w:val="both"/>
        <w:rPr>
          <w:rFonts w:asciiTheme="minorHAnsi" w:hAnsiTheme="minorHAnsi"/>
        </w:rPr>
      </w:pPr>
      <w:r w:rsidRPr="005E70E5">
        <w:rPr>
          <w:rFonts w:asciiTheme="minorHAnsi" w:hAnsiTheme="minorHAnsi"/>
        </w:rPr>
        <w:t>Adéquation du projet avec les besoins identifiés en termes de</w:t>
      </w:r>
      <w:r w:rsidR="0061251C" w:rsidRPr="005E70E5">
        <w:rPr>
          <w:rFonts w:asciiTheme="minorHAnsi" w:hAnsiTheme="minorHAnsi"/>
        </w:rPr>
        <w:t xml:space="preserve"> lutte contre les VSS dans l’enseignement supérieur et la recherche</w:t>
      </w:r>
      <w:r w:rsidR="008B64FB" w:rsidRPr="005E70E5">
        <w:rPr>
          <w:rFonts w:asciiTheme="minorHAnsi" w:hAnsiTheme="minorHAnsi"/>
        </w:rPr>
        <w:t>,</w:t>
      </w:r>
    </w:p>
    <w:p w14:paraId="1A3B5091" w14:textId="105EA55D" w:rsidR="00AD506E" w:rsidRPr="005E70E5" w:rsidRDefault="00193A0E" w:rsidP="00123D4B">
      <w:pPr>
        <w:pStyle w:val="Paragraphedeliste"/>
        <w:numPr>
          <w:ilvl w:val="0"/>
          <w:numId w:val="21"/>
        </w:numPr>
        <w:tabs>
          <w:tab w:val="left" w:pos="3668"/>
        </w:tabs>
        <w:spacing w:before="60"/>
        <w:ind w:left="714" w:hanging="357"/>
        <w:jc w:val="both"/>
        <w:rPr>
          <w:rFonts w:asciiTheme="minorHAnsi" w:eastAsia="Calibri" w:hAnsiTheme="minorHAnsi"/>
        </w:rPr>
      </w:pPr>
      <w:r w:rsidRPr="005E70E5">
        <w:rPr>
          <w:rFonts w:asciiTheme="minorHAnsi" w:hAnsiTheme="minorHAnsi"/>
        </w:rPr>
        <w:t xml:space="preserve">Qualité </w:t>
      </w:r>
      <w:r w:rsidR="009C7492" w:rsidRPr="005E70E5">
        <w:rPr>
          <w:rFonts w:asciiTheme="minorHAnsi" w:hAnsiTheme="minorHAnsi"/>
        </w:rPr>
        <w:t>opérationnelle</w:t>
      </w:r>
      <w:r w:rsidRPr="005E70E5">
        <w:rPr>
          <w:rFonts w:asciiTheme="minorHAnsi" w:hAnsiTheme="minorHAnsi"/>
        </w:rPr>
        <w:t xml:space="preserve"> du projet</w:t>
      </w:r>
      <w:r w:rsidRPr="005E70E5">
        <w:rPr>
          <w:rFonts w:asciiTheme="minorHAnsi" w:hAnsiTheme="minorHAnsi" w:cs="Calibri"/>
        </w:rPr>
        <w:t> </w:t>
      </w:r>
      <w:r w:rsidRPr="005E70E5">
        <w:rPr>
          <w:rFonts w:asciiTheme="minorHAnsi" w:hAnsiTheme="minorHAnsi"/>
        </w:rPr>
        <w:t>: acteurs impliqu</w:t>
      </w:r>
      <w:r w:rsidRPr="005E70E5">
        <w:rPr>
          <w:rFonts w:asciiTheme="minorHAnsi" w:hAnsiTheme="minorHAnsi" w:cs="Marianne Light"/>
        </w:rPr>
        <w:t>é</w:t>
      </w:r>
      <w:r w:rsidRPr="005E70E5">
        <w:rPr>
          <w:rFonts w:asciiTheme="minorHAnsi" w:hAnsiTheme="minorHAnsi"/>
        </w:rPr>
        <w:t xml:space="preserve">s, </w:t>
      </w:r>
      <w:r w:rsidR="00AD506E" w:rsidRPr="005E70E5">
        <w:rPr>
          <w:rFonts w:asciiTheme="minorHAnsi" w:hAnsiTheme="minorHAnsi"/>
        </w:rPr>
        <w:t xml:space="preserve">nombre de bénéficiaires,  </w:t>
      </w:r>
      <w:r w:rsidRPr="005E70E5">
        <w:rPr>
          <w:rFonts w:asciiTheme="minorHAnsi" w:hAnsiTheme="minorHAnsi"/>
        </w:rPr>
        <w:t>m</w:t>
      </w:r>
      <w:r w:rsidRPr="005E70E5">
        <w:rPr>
          <w:rFonts w:asciiTheme="minorHAnsi" w:hAnsiTheme="minorHAnsi" w:cs="Marianne Light"/>
        </w:rPr>
        <w:t>é</w:t>
      </w:r>
      <w:r w:rsidRPr="005E70E5">
        <w:rPr>
          <w:rFonts w:asciiTheme="minorHAnsi" w:hAnsiTheme="minorHAnsi"/>
        </w:rPr>
        <w:t>thodologie,</w:t>
      </w:r>
      <w:r w:rsidR="009C7492" w:rsidRPr="005E70E5">
        <w:rPr>
          <w:rFonts w:asciiTheme="minorHAnsi" w:hAnsiTheme="minorHAnsi"/>
        </w:rPr>
        <w:t xml:space="preserve"> calendrier, </w:t>
      </w:r>
      <w:r w:rsidRPr="005E70E5">
        <w:rPr>
          <w:rFonts w:asciiTheme="minorHAnsi" w:hAnsiTheme="minorHAnsi"/>
        </w:rPr>
        <w:t>partenariats, soutenabilité financière</w:t>
      </w:r>
      <w:r w:rsidR="008B64FB" w:rsidRPr="005E70E5">
        <w:rPr>
          <w:rFonts w:asciiTheme="minorHAnsi" w:hAnsiTheme="minorHAnsi"/>
        </w:rPr>
        <w:t>,</w:t>
      </w:r>
      <w:r w:rsidR="00AD506E" w:rsidRPr="005E70E5">
        <w:rPr>
          <w:rFonts w:asciiTheme="minorHAnsi" w:eastAsia="Calibri" w:hAnsiTheme="minorHAnsi"/>
        </w:rPr>
        <w:t xml:space="preserve"> </w:t>
      </w:r>
    </w:p>
    <w:p w14:paraId="16B87283" w14:textId="19FA8DAB" w:rsidR="00D2024D" w:rsidRPr="005E70E5" w:rsidRDefault="005F2273" w:rsidP="00123D4B">
      <w:pPr>
        <w:pStyle w:val="Paragraphedeliste"/>
        <w:numPr>
          <w:ilvl w:val="0"/>
          <w:numId w:val="21"/>
        </w:numPr>
        <w:spacing w:before="60"/>
        <w:ind w:left="714" w:hanging="357"/>
        <w:jc w:val="both"/>
        <w:rPr>
          <w:rFonts w:asciiTheme="minorHAnsi" w:hAnsiTheme="minorHAnsi"/>
        </w:rPr>
      </w:pPr>
      <w:r w:rsidRPr="005E70E5">
        <w:rPr>
          <w:rFonts w:asciiTheme="minorHAnsi" w:hAnsiTheme="minorHAnsi"/>
        </w:rPr>
        <w:lastRenderedPageBreak/>
        <w:t>O</w:t>
      </w:r>
      <w:r w:rsidR="00193A0E" w:rsidRPr="005E70E5">
        <w:rPr>
          <w:rFonts w:asciiTheme="minorHAnsi" w:hAnsiTheme="minorHAnsi"/>
        </w:rPr>
        <w:t>bjectifs assortis d’indicateurs mesurables et atteignables</w:t>
      </w:r>
      <w:r w:rsidR="008B64FB" w:rsidRPr="005E70E5">
        <w:rPr>
          <w:rFonts w:asciiTheme="minorHAnsi" w:hAnsiTheme="minorHAnsi"/>
        </w:rPr>
        <w:t>.</w:t>
      </w:r>
    </w:p>
    <w:p w14:paraId="0772C921" w14:textId="1D8E3D66" w:rsidR="000F57C7" w:rsidRPr="005E70E5" w:rsidRDefault="00193A0E"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rPr>
      </w:pPr>
      <w:r w:rsidRPr="005E70E5">
        <w:rPr>
          <w:rFonts w:asciiTheme="minorHAnsi" w:eastAsia="Calibri" w:hAnsiTheme="minorHAnsi"/>
          <w:b/>
          <w:bCs/>
        </w:rPr>
        <w:t xml:space="preserve">Modalités d’examen </w:t>
      </w:r>
      <w:r w:rsidR="00ED1856" w:rsidRPr="005E70E5">
        <w:rPr>
          <w:rFonts w:asciiTheme="minorHAnsi" w:eastAsia="Calibri" w:hAnsiTheme="minorHAnsi"/>
          <w:b/>
          <w:bCs/>
        </w:rPr>
        <w:t xml:space="preserve">et de sélection </w:t>
      </w:r>
      <w:r w:rsidRPr="005E70E5">
        <w:rPr>
          <w:rFonts w:asciiTheme="minorHAnsi" w:eastAsia="Calibri" w:hAnsiTheme="minorHAnsi"/>
          <w:b/>
          <w:bCs/>
        </w:rPr>
        <w:t>des projets</w:t>
      </w:r>
    </w:p>
    <w:p w14:paraId="48CB7431" w14:textId="0E5CB49E" w:rsidR="005969FD" w:rsidRPr="00BA09FC" w:rsidRDefault="00193A0E" w:rsidP="00123D4B">
      <w:pPr>
        <w:spacing w:before="60"/>
        <w:jc w:val="both"/>
        <w:rPr>
          <w:rFonts w:asciiTheme="minorHAnsi" w:hAnsiTheme="minorHAnsi"/>
          <w:sz w:val="22"/>
          <w:szCs w:val="22"/>
        </w:rPr>
      </w:pPr>
      <w:r w:rsidRPr="00BA09FC">
        <w:rPr>
          <w:rFonts w:asciiTheme="minorHAnsi" w:hAnsiTheme="minorHAnsi"/>
          <w:sz w:val="22"/>
          <w:szCs w:val="22"/>
        </w:rPr>
        <w:t xml:space="preserve">Un </w:t>
      </w:r>
      <w:r w:rsidRPr="00422335">
        <w:rPr>
          <w:rFonts w:asciiTheme="minorHAnsi" w:hAnsiTheme="minorHAnsi"/>
          <w:b/>
          <w:bCs/>
          <w:sz w:val="22"/>
          <w:szCs w:val="22"/>
        </w:rPr>
        <w:t>comité de sélection</w:t>
      </w:r>
      <w:r w:rsidRPr="00BA09FC">
        <w:rPr>
          <w:rFonts w:asciiTheme="minorHAnsi" w:hAnsiTheme="minorHAnsi"/>
          <w:sz w:val="22"/>
          <w:szCs w:val="22"/>
        </w:rPr>
        <w:t>, piloté par le service commun DGESIP-DGRI, examinera les dossiers selon les critères présentés ci-dessus.</w:t>
      </w:r>
    </w:p>
    <w:p w14:paraId="01BD3A44" w14:textId="2731B430" w:rsidR="00193A0E" w:rsidRPr="00BA09FC" w:rsidRDefault="00193A0E" w:rsidP="00123D4B">
      <w:pPr>
        <w:spacing w:before="60"/>
        <w:jc w:val="both"/>
        <w:rPr>
          <w:rFonts w:asciiTheme="minorHAnsi" w:hAnsiTheme="minorHAnsi"/>
          <w:sz w:val="22"/>
          <w:szCs w:val="22"/>
        </w:rPr>
      </w:pPr>
      <w:r w:rsidRPr="00BA09FC">
        <w:rPr>
          <w:rFonts w:asciiTheme="minorHAnsi" w:hAnsiTheme="minorHAnsi"/>
          <w:sz w:val="22"/>
          <w:szCs w:val="22"/>
        </w:rPr>
        <w:t>L</w:t>
      </w:r>
      <w:r w:rsidR="00ED1856" w:rsidRPr="00BA09FC">
        <w:rPr>
          <w:rFonts w:asciiTheme="minorHAnsi" w:hAnsiTheme="minorHAnsi"/>
          <w:sz w:val="22"/>
          <w:szCs w:val="22"/>
        </w:rPr>
        <w:t>es projets retenus reçevront l</w:t>
      </w:r>
      <w:r w:rsidR="008B64FB" w:rsidRPr="00BA09FC">
        <w:rPr>
          <w:rFonts w:asciiTheme="minorHAnsi" w:hAnsiTheme="minorHAnsi"/>
          <w:sz w:val="22"/>
          <w:szCs w:val="22"/>
        </w:rPr>
        <w:t>eur</w:t>
      </w:r>
      <w:r w:rsidR="00ED1856" w:rsidRPr="00BA09FC">
        <w:rPr>
          <w:rFonts w:asciiTheme="minorHAnsi" w:hAnsiTheme="minorHAnsi"/>
          <w:sz w:val="22"/>
          <w:szCs w:val="22"/>
        </w:rPr>
        <w:t xml:space="preserve"> subvention </w:t>
      </w:r>
      <w:r w:rsidR="003B270C" w:rsidRPr="00BA09FC">
        <w:rPr>
          <w:rFonts w:asciiTheme="minorHAnsi" w:hAnsiTheme="minorHAnsi"/>
          <w:sz w:val="22"/>
          <w:szCs w:val="22"/>
        </w:rPr>
        <w:t xml:space="preserve">avant la </w:t>
      </w:r>
      <w:r w:rsidR="00ED1856" w:rsidRPr="00BA09FC">
        <w:rPr>
          <w:rFonts w:asciiTheme="minorHAnsi" w:hAnsiTheme="minorHAnsi"/>
          <w:sz w:val="22"/>
          <w:szCs w:val="22"/>
        </w:rPr>
        <w:t>fin 2021.</w:t>
      </w:r>
    </w:p>
    <w:p w14:paraId="360C18C8" w14:textId="25649314" w:rsidR="008E4B1A" w:rsidRPr="00BA09FC" w:rsidRDefault="008E4B1A" w:rsidP="00123D4B">
      <w:pPr>
        <w:spacing w:before="60"/>
        <w:jc w:val="both"/>
        <w:rPr>
          <w:rFonts w:asciiTheme="minorHAnsi" w:hAnsiTheme="minorHAnsi"/>
          <w:sz w:val="22"/>
          <w:szCs w:val="22"/>
        </w:rPr>
      </w:pPr>
      <w:r w:rsidRPr="00BA09FC">
        <w:rPr>
          <w:rFonts w:asciiTheme="minorHAnsi" w:hAnsiTheme="minorHAnsi"/>
          <w:sz w:val="22"/>
          <w:szCs w:val="22"/>
        </w:rPr>
        <w:t>Un rapport d’activités et d’utilisation des crédits sera demandé à l’issue du projet.</w:t>
      </w:r>
    </w:p>
    <w:p w14:paraId="2F2E198F" w14:textId="77777777" w:rsidR="00292857" w:rsidRPr="00BA09FC" w:rsidRDefault="00292857"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BA09FC">
        <w:rPr>
          <w:rFonts w:asciiTheme="minorHAnsi" w:eastAsia="Calibri" w:hAnsiTheme="minorHAnsi"/>
          <w:b/>
          <w:bCs/>
          <w:sz w:val="24"/>
          <w:szCs w:val="21"/>
        </w:rPr>
        <w:t xml:space="preserve">Communication </w:t>
      </w:r>
    </w:p>
    <w:p w14:paraId="4725EAAF" w14:textId="6E3790AA" w:rsidR="009D31DA" w:rsidRPr="00BA09FC" w:rsidRDefault="009D31DA" w:rsidP="00123D4B">
      <w:pPr>
        <w:spacing w:before="60"/>
        <w:jc w:val="both"/>
        <w:rPr>
          <w:rFonts w:asciiTheme="minorHAnsi" w:hAnsiTheme="minorHAnsi"/>
          <w:sz w:val="22"/>
          <w:szCs w:val="22"/>
        </w:rPr>
      </w:pPr>
      <w:r w:rsidRPr="00BA09FC">
        <w:rPr>
          <w:rFonts w:asciiTheme="minorHAnsi" w:hAnsiTheme="minorHAnsi"/>
          <w:sz w:val="22"/>
          <w:szCs w:val="22"/>
        </w:rPr>
        <w:t xml:space="preserve">Les projets soutenus seront valorisés dans le cadre du </w:t>
      </w:r>
      <w:r w:rsidR="00D2024D" w:rsidRPr="00BA09FC">
        <w:rPr>
          <w:rFonts w:asciiTheme="minorHAnsi" w:eastAsia="Calibri" w:hAnsiTheme="minorHAnsi"/>
          <w:sz w:val="22"/>
          <w:szCs w:val="22"/>
          <w:lang w:eastAsia="en-US"/>
        </w:rPr>
        <w:t xml:space="preserve">Plan national contre les VSS dans </w:t>
      </w:r>
      <w:r w:rsidR="002A22C7" w:rsidRPr="00BA09FC">
        <w:rPr>
          <w:rFonts w:asciiTheme="minorHAnsi" w:eastAsia="Calibri" w:hAnsiTheme="minorHAnsi"/>
          <w:sz w:val="22"/>
          <w:szCs w:val="22"/>
          <w:lang w:eastAsia="en-US"/>
        </w:rPr>
        <w:t>l’enseignement supérieur et la recherche</w:t>
      </w:r>
      <w:r w:rsidR="00D2024D" w:rsidRPr="00BA09FC">
        <w:rPr>
          <w:rFonts w:asciiTheme="minorHAnsi" w:eastAsia="Calibri" w:hAnsiTheme="minorHAnsi"/>
          <w:sz w:val="22"/>
          <w:szCs w:val="22"/>
          <w:lang w:eastAsia="en-US"/>
        </w:rPr>
        <w:t>.</w:t>
      </w:r>
      <w:r w:rsidR="00D2024D" w:rsidRPr="00BA09FC" w:rsidDel="00D2024D">
        <w:rPr>
          <w:rFonts w:asciiTheme="minorHAnsi" w:hAnsiTheme="minorHAnsi"/>
          <w:sz w:val="22"/>
          <w:szCs w:val="22"/>
        </w:rPr>
        <w:t xml:space="preserve"> </w:t>
      </w:r>
    </w:p>
    <w:p w14:paraId="37875F95" w14:textId="539D3D9A" w:rsidR="00292857" w:rsidRPr="00BA09FC" w:rsidRDefault="00292857" w:rsidP="00123D4B">
      <w:pPr>
        <w:spacing w:before="60"/>
        <w:jc w:val="both"/>
        <w:rPr>
          <w:rFonts w:asciiTheme="minorHAnsi" w:hAnsiTheme="minorHAnsi"/>
          <w:sz w:val="22"/>
          <w:szCs w:val="22"/>
        </w:rPr>
      </w:pPr>
      <w:r w:rsidRPr="00BA09FC">
        <w:rPr>
          <w:rFonts w:asciiTheme="minorHAnsi" w:hAnsiTheme="minorHAnsi"/>
          <w:sz w:val="22"/>
          <w:szCs w:val="22"/>
        </w:rPr>
        <w:t>Les porteurs de projets s'engagent à valoriser le soutien du ministère dans toutes leurs actions de communication portant sur le projet concerné, notamment en apposant le logo du ministère.</w:t>
      </w:r>
    </w:p>
    <w:p w14:paraId="5C604583" w14:textId="4A1B8193" w:rsidR="00292857" w:rsidRPr="00BA09FC" w:rsidRDefault="00292857"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BA09FC">
        <w:rPr>
          <w:rFonts w:asciiTheme="minorHAnsi" w:eastAsia="Calibri" w:hAnsiTheme="minorHAnsi"/>
          <w:b/>
          <w:bCs/>
          <w:sz w:val="24"/>
          <w:szCs w:val="21"/>
        </w:rPr>
        <w:t>Calendrier</w:t>
      </w:r>
    </w:p>
    <w:p w14:paraId="6BCAE4CC" w14:textId="7C279191" w:rsidR="002A22C7" w:rsidRPr="00BA09FC" w:rsidRDefault="002A22C7" w:rsidP="00123D4B">
      <w:pPr>
        <w:spacing w:before="60"/>
        <w:jc w:val="both"/>
        <w:rPr>
          <w:rFonts w:asciiTheme="minorHAnsi" w:hAnsiTheme="minorHAnsi"/>
          <w:sz w:val="22"/>
          <w:szCs w:val="22"/>
        </w:rPr>
      </w:pPr>
      <w:r w:rsidRPr="00BA09FC">
        <w:rPr>
          <w:rFonts w:asciiTheme="minorHAnsi" w:hAnsiTheme="minorHAnsi"/>
          <w:sz w:val="22"/>
          <w:szCs w:val="22"/>
        </w:rPr>
        <w:t>Le calendrier de l’appel à projets est le suivant</w:t>
      </w:r>
      <w:r w:rsidRPr="00BA09FC">
        <w:rPr>
          <w:rFonts w:asciiTheme="minorHAnsi" w:hAnsiTheme="minorHAnsi" w:cs="Calibri"/>
          <w:sz w:val="22"/>
          <w:szCs w:val="22"/>
        </w:rPr>
        <w:t> </w:t>
      </w:r>
      <w:r w:rsidRPr="00BA09FC">
        <w:rPr>
          <w:rFonts w:asciiTheme="minorHAnsi" w:hAnsiTheme="minorHAnsi"/>
          <w:sz w:val="22"/>
          <w:szCs w:val="22"/>
        </w:rPr>
        <w:t>:</w:t>
      </w:r>
    </w:p>
    <w:p w14:paraId="01B7C27E" w14:textId="65C7E328" w:rsidR="005C2967" w:rsidRPr="00BA09FC" w:rsidRDefault="005C2967" w:rsidP="00123D4B">
      <w:pPr>
        <w:pStyle w:val="Paragraphedeliste"/>
        <w:numPr>
          <w:ilvl w:val="0"/>
          <w:numId w:val="20"/>
        </w:numPr>
        <w:spacing w:before="60"/>
        <w:jc w:val="both"/>
        <w:rPr>
          <w:rFonts w:asciiTheme="minorHAnsi" w:hAnsiTheme="minorHAnsi"/>
        </w:rPr>
      </w:pPr>
      <w:r w:rsidRPr="00BA09FC">
        <w:rPr>
          <w:rFonts w:asciiTheme="minorHAnsi" w:hAnsiTheme="minorHAnsi"/>
        </w:rPr>
        <w:t>C</w:t>
      </w:r>
      <w:r w:rsidR="002A22C7" w:rsidRPr="00BA09FC">
        <w:rPr>
          <w:rFonts w:asciiTheme="minorHAnsi" w:hAnsiTheme="minorHAnsi"/>
        </w:rPr>
        <w:t>lôture des dépôts de dossiers</w:t>
      </w:r>
      <w:r w:rsidR="002A22C7" w:rsidRPr="00BA09FC">
        <w:rPr>
          <w:rFonts w:asciiTheme="minorHAnsi" w:hAnsiTheme="minorHAnsi" w:cs="Calibri"/>
        </w:rPr>
        <w:t> </w:t>
      </w:r>
      <w:r w:rsidR="002A22C7" w:rsidRPr="00BA09FC">
        <w:rPr>
          <w:rFonts w:asciiTheme="minorHAnsi" w:hAnsiTheme="minorHAnsi"/>
        </w:rPr>
        <w:t xml:space="preserve">: </w:t>
      </w:r>
      <w:r w:rsidR="007C368B" w:rsidRPr="00BA09FC">
        <w:rPr>
          <w:rFonts w:asciiTheme="minorHAnsi" w:hAnsiTheme="minorHAnsi"/>
        </w:rPr>
        <w:t xml:space="preserve">lundi </w:t>
      </w:r>
      <w:r w:rsidR="00422335">
        <w:rPr>
          <w:rFonts w:asciiTheme="minorHAnsi" w:hAnsiTheme="minorHAnsi"/>
        </w:rPr>
        <w:t>4</w:t>
      </w:r>
      <w:r w:rsidR="007C368B" w:rsidRPr="00BA09FC">
        <w:rPr>
          <w:rFonts w:asciiTheme="minorHAnsi" w:hAnsiTheme="minorHAnsi"/>
        </w:rPr>
        <w:t xml:space="preserve"> </w:t>
      </w:r>
      <w:r w:rsidR="00422335">
        <w:rPr>
          <w:rFonts w:asciiTheme="minorHAnsi" w:hAnsiTheme="minorHAnsi"/>
        </w:rPr>
        <w:t>octo</w:t>
      </w:r>
      <w:r w:rsidRPr="00BA09FC">
        <w:rPr>
          <w:rFonts w:asciiTheme="minorHAnsi" w:hAnsiTheme="minorHAnsi"/>
        </w:rPr>
        <w:t>bre</w:t>
      </w:r>
      <w:r w:rsidR="002A22C7" w:rsidRPr="00BA09FC">
        <w:rPr>
          <w:rFonts w:asciiTheme="minorHAnsi" w:hAnsiTheme="minorHAnsi"/>
        </w:rPr>
        <w:t xml:space="preserve"> 2021</w:t>
      </w:r>
      <w:r w:rsidRPr="00BA09FC">
        <w:rPr>
          <w:rFonts w:asciiTheme="minorHAnsi" w:hAnsiTheme="minorHAnsi"/>
        </w:rPr>
        <w:t xml:space="preserve"> à minuit</w:t>
      </w:r>
      <w:r w:rsidR="008B64FB" w:rsidRPr="00BA09FC">
        <w:rPr>
          <w:rFonts w:asciiTheme="minorHAnsi" w:hAnsiTheme="minorHAnsi"/>
        </w:rPr>
        <w:t>,</w:t>
      </w:r>
    </w:p>
    <w:p w14:paraId="6714A168" w14:textId="6C5C2414" w:rsidR="002A22C7" w:rsidRPr="00BA09FC" w:rsidRDefault="002A22C7" w:rsidP="00123D4B">
      <w:pPr>
        <w:pStyle w:val="Paragraphedeliste"/>
        <w:numPr>
          <w:ilvl w:val="0"/>
          <w:numId w:val="20"/>
        </w:numPr>
        <w:spacing w:before="60"/>
        <w:jc w:val="both"/>
        <w:rPr>
          <w:rFonts w:asciiTheme="minorHAnsi" w:hAnsiTheme="minorHAnsi"/>
        </w:rPr>
      </w:pPr>
      <w:r w:rsidRPr="00BA09FC">
        <w:rPr>
          <w:rFonts w:asciiTheme="minorHAnsi" w:hAnsiTheme="minorHAnsi"/>
        </w:rPr>
        <w:t>Annonce des projets soutenus</w:t>
      </w:r>
      <w:r w:rsidRPr="00BA09FC">
        <w:rPr>
          <w:rFonts w:asciiTheme="minorHAnsi" w:hAnsiTheme="minorHAnsi" w:cs="Calibri"/>
        </w:rPr>
        <w:t> </w:t>
      </w:r>
      <w:r w:rsidRPr="00BA09FC">
        <w:rPr>
          <w:rFonts w:asciiTheme="minorHAnsi" w:hAnsiTheme="minorHAnsi"/>
        </w:rPr>
        <w:t xml:space="preserve">: </w:t>
      </w:r>
      <w:r w:rsidR="00422335">
        <w:rPr>
          <w:rFonts w:asciiTheme="minorHAnsi" w:hAnsiTheme="minorHAnsi"/>
        </w:rPr>
        <w:t>lun</w:t>
      </w:r>
      <w:r w:rsidR="003B270C" w:rsidRPr="00BA09FC">
        <w:rPr>
          <w:rFonts w:asciiTheme="minorHAnsi" w:hAnsiTheme="minorHAnsi"/>
        </w:rPr>
        <w:t>di 1</w:t>
      </w:r>
      <w:r w:rsidR="00422335">
        <w:rPr>
          <w:rFonts w:asciiTheme="minorHAnsi" w:hAnsiTheme="minorHAnsi"/>
        </w:rPr>
        <w:t>8</w:t>
      </w:r>
      <w:r w:rsidR="003B270C" w:rsidRPr="00BA09FC">
        <w:rPr>
          <w:rFonts w:asciiTheme="minorHAnsi" w:hAnsiTheme="minorHAnsi"/>
        </w:rPr>
        <w:t xml:space="preserve"> octobre</w:t>
      </w:r>
      <w:r w:rsidRPr="00BA09FC">
        <w:rPr>
          <w:rFonts w:asciiTheme="minorHAnsi" w:hAnsiTheme="minorHAnsi"/>
        </w:rPr>
        <w:t xml:space="preserve"> 2021</w:t>
      </w:r>
      <w:r w:rsidR="008B64FB" w:rsidRPr="00BA09FC">
        <w:rPr>
          <w:rFonts w:asciiTheme="minorHAnsi" w:hAnsiTheme="minorHAnsi"/>
        </w:rPr>
        <w:t>,</w:t>
      </w:r>
    </w:p>
    <w:p w14:paraId="238E14F3" w14:textId="4E13378E" w:rsidR="005C2967" w:rsidRPr="00BA09FC" w:rsidRDefault="005C2967" w:rsidP="00123D4B">
      <w:pPr>
        <w:pStyle w:val="Paragraphedeliste"/>
        <w:numPr>
          <w:ilvl w:val="0"/>
          <w:numId w:val="20"/>
        </w:numPr>
        <w:spacing w:before="60"/>
        <w:jc w:val="both"/>
        <w:rPr>
          <w:rFonts w:asciiTheme="minorHAnsi" w:hAnsiTheme="minorHAnsi"/>
        </w:rPr>
      </w:pPr>
      <w:r w:rsidRPr="00BA09FC">
        <w:rPr>
          <w:rFonts w:asciiTheme="minorHAnsi" w:hAnsiTheme="minorHAnsi"/>
        </w:rPr>
        <w:t>Notifications aux structures sélectionnées</w:t>
      </w:r>
      <w:r w:rsidR="002A22C7" w:rsidRPr="00BA09FC">
        <w:rPr>
          <w:rFonts w:asciiTheme="minorHAnsi" w:hAnsiTheme="minorHAnsi" w:cs="Calibri"/>
        </w:rPr>
        <w:t> </w:t>
      </w:r>
      <w:r w:rsidR="002A22C7" w:rsidRPr="00BA09FC">
        <w:rPr>
          <w:rFonts w:asciiTheme="minorHAnsi" w:hAnsiTheme="minorHAnsi"/>
        </w:rPr>
        <w:t xml:space="preserve">: </w:t>
      </w:r>
      <w:r w:rsidRPr="00BA09FC">
        <w:rPr>
          <w:rFonts w:asciiTheme="minorHAnsi" w:hAnsiTheme="minorHAnsi"/>
        </w:rPr>
        <w:t>fin octobre</w:t>
      </w:r>
      <w:r w:rsidR="008B64FB" w:rsidRPr="00BA09FC">
        <w:rPr>
          <w:rFonts w:asciiTheme="minorHAnsi" w:hAnsiTheme="minorHAnsi"/>
        </w:rPr>
        <w:t>.</w:t>
      </w:r>
    </w:p>
    <w:p w14:paraId="53062B3B" w14:textId="77777777" w:rsidR="00292857" w:rsidRPr="00BA09FC" w:rsidRDefault="00292857" w:rsidP="00BA09FC">
      <w:pPr>
        <w:pStyle w:val="Paragraphedeliste"/>
        <w:numPr>
          <w:ilvl w:val="0"/>
          <w:numId w:val="22"/>
        </w:numPr>
        <w:pBdr>
          <w:bottom w:val="single" w:sz="8" w:space="1" w:color="auto"/>
        </w:pBdr>
        <w:tabs>
          <w:tab w:val="left" w:pos="3668"/>
        </w:tabs>
        <w:spacing w:before="360"/>
        <w:ind w:left="714" w:hanging="357"/>
        <w:jc w:val="both"/>
        <w:rPr>
          <w:rFonts w:asciiTheme="minorHAnsi" w:eastAsia="Calibri" w:hAnsiTheme="minorHAnsi"/>
          <w:b/>
          <w:bCs/>
          <w:sz w:val="24"/>
          <w:szCs w:val="21"/>
        </w:rPr>
      </w:pPr>
      <w:r w:rsidRPr="00BA09FC">
        <w:rPr>
          <w:rFonts w:asciiTheme="minorHAnsi" w:eastAsia="Calibri" w:hAnsiTheme="minorHAnsi"/>
          <w:b/>
          <w:bCs/>
          <w:sz w:val="24"/>
          <w:szCs w:val="21"/>
        </w:rPr>
        <w:t xml:space="preserve">Composition et dépôt du dossier </w:t>
      </w:r>
    </w:p>
    <w:p w14:paraId="78460A73" w14:textId="5072F6A9" w:rsidR="007C368B" w:rsidRPr="00BA09FC" w:rsidRDefault="000F3FAD" w:rsidP="00123D4B">
      <w:pPr>
        <w:spacing w:before="60"/>
        <w:jc w:val="both"/>
        <w:rPr>
          <w:rFonts w:asciiTheme="minorHAnsi" w:hAnsiTheme="minorHAnsi"/>
          <w:sz w:val="22"/>
          <w:szCs w:val="22"/>
        </w:rPr>
      </w:pPr>
      <w:r w:rsidRPr="00BA09FC">
        <w:rPr>
          <w:rFonts w:asciiTheme="minorHAnsi" w:hAnsiTheme="minorHAnsi"/>
          <w:sz w:val="22"/>
          <w:szCs w:val="22"/>
        </w:rPr>
        <w:t xml:space="preserve">Un formulaire </w:t>
      </w:r>
      <w:r w:rsidR="008B64FB" w:rsidRPr="00BA09FC">
        <w:rPr>
          <w:rFonts w:asciiTheme="minorHAnsi" w:hAnsiTheme="minorHAnsi"/>
          <w:sz w:val="22"/>
          <w:szCs w:val="22"/>
        </w:rPr>
        <w:t>(</w:t>
      </w:r>
      <w:r w:rsidR="00E07331">
        <w:rPr>
          <w:rFonts w:asciiTheme="minorHAnsi" w:hAnsiTheme="minorHAnsi"/>
          <w:sz w:val="22"/>
          <w:szCs w:val="22"/>
        </w:rPr>
        <w:t>a</w:t>
      </w:r>
      <w:r w:rsidR="008B64FB" w:rsidRPr="00BA09FC">
        <w:rPr>
          <w:rFonts w:asciiTheme="minorHAnsi" w:hAnsiTheme="minorHAnsi"/>
          <w:sz w:val="22"/>
          <w:szCs w:val="22"/>
        </w:rPr>
        <w:t xml:space="preserve">nnexe jointe) </w:t>
      </w:r>
      <w:r w:rsidRPr="00BA09FC">
        <w:rPr>
          <w:rFonts w:asciiTheme="minorHAnsi" w:hAnsiTheme="minorHAnsi"/>
          <w:sz w:val="22"/>
          <w:szCs w:val="22"/>
        </w:rPr>
        <w:t>est mis à disposition des établissements candidats et doit être dûment rempli.</w:t>
      </w:r>
    </w:p>
    <w:p w14:paraId="0DB0F0F0" w14:textId="35AF1637" w:rsidR="00436910" w:rsidRPr="00BA09FC" w:rsidRDefault="00BF1C6F" w:rsidP="00123D4B">
      <w:pPr>
        <w:spacing w:before="60"/>
        <w:jc w:val="both"/>
        <w:rPr>
          <w:rFonts w:asciiTheme="minorHAnsi" w:hAnsiTheme="minorHAnsi"/>
          <w:sz w:val="22"/>
          <w:szCs w:val="22"/>
        </w:rPr>
      </w:pPr>
      <w:r w:rsidRPr="00BA09FC">
        <w:rPr>
          <w:rFonts w:asciiTheme="minorHAnsi" w:hAnsiTheme="minorHAnsi"/>
          <w:sz w:val="22"/>
          <w:szCs w:val="22"/>
        </w:rPr>
        <w:t xml:space="preserve">Il </w:t>
      </w:r>
      <w:r w:rsidR="004B666C" w:rsidRPr="00BA09FC">
        <w:rPr>
          <w:rFonts w:asciiTheme="minorHAnsi" w:hAnsiTheme="minorHAnsi"/>
          <w:sz w:val="22"/>
          <w:szCs w:val="22"/>
        </w:rPr>
        <w:t xml:space="preserve">est </w:t>
      </w:r>
      <w:r w:rsidR="00BF462C" w:rsidRPr="00BA09FC">
        <w:rPr>
          <w:rFonts w:asciiTheme="minorHAnsi" w:hAnsiTheme="minorHAnsi"/>
          <w:sz w:val="22"/>
          <w:szCs w:val="22"/>
        </w:rPr>
        <w:t>à </w:t>
      </w:r>
      <w:r w:rsidR="004B666C" w:rsidRPr="00BA09FC">
        <w:rPr>
          <w:rFonts w:asciiTheme="minorHAnsi" w:hAnsiTheme="minorHAnsi"/>
          <w:sz w:val="22"/>
          <w:szCs w:val="22"/>
        </w:rPr>
        <w:t xml:space="preserve">envoyer à </w:t>
      </w:r>
      <w:r w:rsidR="00BF462C" w:rsidRPr="00BA09FC">
        <w:rPr>
          <w:rFonts w:asciiTheme="minorHAnsi" w:hAnsiTheme="minorHAnsi"/>
          <w:sz w:val="22"/>
          <w:szCs w:val="22"/>
        </w:rPr>
        <w:t>:</w:t>
      </w:r>
      <w:r w:rsidRPr="00BA09FC">
        <w:rPr>
          <w:rFonts w:asciiTheme="minorHAnsi" w:hAnsiTheme="minorHAnsi"/>
          <w:sz w:val="22"/>
          <w:szCs w:val="22"/>
        </w:rPr>
        <w:t xml:space="preserve"> </w:t>
      </w:r>
      <w:hyperlink r:id="rId9" w:history="1">
        <w:r w:rsidR="00093426" w:rsidRPr="00BA09FC">
          <w:rPr>
            <w:rStyle w:val="Lienhypertexte"/>
            <w:rFonts w:asciiTheme="minorHAnsi" w:hAnsiTheme="minorHAnsi"/>
            <w:color w:val="auto"/>
            <w:sz w:val="22"/>
            <w:szCs w:val="22"/>
          </w:rPr>
          <w:t>rh-egalite-discriminations.esri@enseignementsup.gouv.fr</w:t>
        </w:r>
      </w:hyperlink>
    </w:p>
    <w:p w14:paraId="24C52D99" w14:textId="6D264918" w:rsidR="00011739" w:rsidRPr="00BA09FC" w:rsidRDefault="00AB2118" w:rsidP="00123D4B">
      <w:pPr>
        <w:spacing w:before="60"/>
        <w:jc w:val="both"/>
        <w:rPr>
          <w:rFonts w:asciiTheme="minorHAnsi" w:hAnsiTheme="minorHAnsi"/>
          <w:sz w:val="22"/>
          <w:szCs w:val="22"/>
        </w:rPr>
      </w:pPr>
      <w:r w:rsidRPr="00BA09FC">
        <w:rPr>
          <w:rFonts w:asciiTheme="minorHAnsi" w:hAnsiTheme="minorHAnsi"/>
          <w:sz w:val="22"/>
          <w:szCs w:val="22"/>
        </w:rPr>
        <w:t xml:space="preserve">Vos questions en amont du dépôt de votre dossier sont à adresser à Elise Brunel </w:t>
      </w:r>
      <w:r w:rsidR="002A22C7" w:rsidRPr="00BA09FC">
        <w:rPr>
          <w:rFonts w:asciiTheme="minorHAnsi" w:hAnsiTheme="minorHAnsi"/>
          <w:sz w:val="22"/>
          <w:szCs w:val="22"/>
        </w:rPr>
        <w:t>(</w:t>
      </w:r>
      <w:hyperlink r:id="rId10" w:history="1">
        <w:r w:rsidR="002A22C7" w:rsidRPr="00BA09FC">
          <w:rPr>
            <w:rStyle w:val="Lienhypertexte"/>
            <w:rFonts w:asciiTheme="minorHAnsi" w:hAnsiTheme="minorHAnsi"/>
            <w:sz w:val="22"/>
            <w:szCs w:val="22"/>
          </w:rPr>
          <w:t>elise.brunel@recherche.gouv.fr</w:t>
        </w:r>
      </w:hyperlink>
      <w:r w:rsidR="002A22C7" w:rsidRPr="00BA09FC">
        <w:rPr>
          <w:rStyle w:val="Lienhypertexte"/>
          <w:rFonts w:asciiTheme="minorHAnsi" w:hAnsiTheme="minorHAnsi"/>
          <w:sz w:val="22"/>
          <w:szCs w:val="22"/>
        </w:rPr>
        <w:t xml:space="preserve">) </w:t>
      </w:r>
      <w:r w:rsidR="002A22C7" w:rsidRPr="00BA09FC">
        <w:rPr>
          <w:rFonts w:asciiTheme="minorHAnsi" w:hAnsiTheme="minorHAnsi"/>
          <w:sz w:val="22"/>
          <w:szCs w:val="22"/>
        </w:rPr>
        <w:t>et Julie Guerreiro (</w:t>
      </w:r>
      <w:hyperlink r:id="rId11" w:history="1">
        <w:r w:rsidR="00FF578A" w:rsidRPr="00BA09FC">
          <w:rPr>
            <w:rStyle w:val="Lienhypertexte"/>
            <w:rFonts w:asciiTheme="minorHAnsi" w:hAnsiTheme="minorHAnsi"/>
            <w:sz w:val="22"/>
            <w:szCs w:val="22"/>
          </w:rPr>
          <w:t>julie.guerreiro@enseignementsup.gouv.fr</w:t>
        </w:r>
      </w:hyperlink>
      <w:r w:rsidR="002A22C7" w:rsidRPr="00BA09FC">
        <w:rPr>
          <w:rStyle w:val="Lienhypertexte"/>
          <w:rFonts w:asciiTheme="minorHAnsi" w:hAnsiTheme="minorHAnsi"/>
          <w:color w:val="auto"/>
          <w:sz w:val="22"/>
          <w:szCs w:val="22"/>
          <w:u w:val="none"/>
        </w:rPr>
        <w:t>).</w:t>
      </w:r>
    </w:p>
    <w:p w14:paraId="3B730A05" w14:textId="77777777" w:rsidR="00AB2118" w:rsidRPr="006F7D08" w:rsidRDefault="00AB2118" w:rsidP="00123D4B">
      <w:pPr>
        <w:spacing w:before="60"/>
        <w:jc w:val="both"/>
        <w:rPr>
          <w:rFonts w:asciiTheme="minorHAnsi" w:hAnsiTheme="minorHAnsi"/>
          <w:sz w:val="20"/>
          <w:szCs w:val="20"/>
        </w:rPr>
      </w:pPr>
    </w:p>
    <w:p w14:paraId="027F105E" w14:textId="77777777" w:rsidR="008A7171" w:rsidRPr="00E07331" w:rsidRDefault="000F57C7" w:rsidP="00BA09FC">
      <w:pPr>
        <w:pBdr>
          <w:top w:val="single" w:sz="8" w:space="1" w:color="auto"/>
          <w:left w:val="single" w:sz="8" w:space="4" w:color="auto"/>
          <w:bottom w:val="single" w:sz="8" w:space="1" w:color="auto"/>
          <w:right w:val="single" w:sz="8" w:space="4" w:color="auto"/>
        </w:pBdr>
        <w:shd w:val="pct10" w:color="auto" w:fill="auto"/>
        <w:spacing w:before="120"/>
        <w:jc w:val="center"/>
        <w:rPr>
          <w:rFonts w:asciiTheme="minorHAnsi" w:hAnsiTheme="minorHAnsi"/>
          <w:b/>
          <w:sz w:val="22"/>
          <w:szCs w:val="20"/>
        </w:rPr>
      </w:pPr>
      <w:r w:rsidRPr="00E07331">
        <w:rPr>
          <w:rFonts w:asciiTheme="minorHAnsi" w:hAnsiTheme="minorHAnsi"/>
          <w:b/>
          <w:sz w:val="22"/>
          <w:szCs w:val="20"/>
        </w:rPr>
        <w:t xml:space="preserve">Date </w:t>
      </w:r>
      <w:r w:rsidR="00EC6DE9" w:rsidRPr="00E07331">
        <w:rPr>
          <w:rFonts w:asciiTheme="minorHAnsi" w:hAnsiTheme="minorHAnsi"/>
          <w:b/>
          <w:sz w:val="22"/>
          <w:szCs w:val="20"/>
        </w:rPr>
        <w:t>limite</w:t>
      </w:r>
      <w:r w:rsidR="008A7171" w:rsidRPr="00E07331">
        <w:rPr>
          <w:rFonts w:asciiTheme="minorHAnsi" w:hAnsiTheme="minorHAnsi"/>
          <w:b/>
          <w:sz w:val="22"/>
          <w:szCs w:val="20"/>
        </w:rPr>
        <w:t xml:space="preserve"> de dépôt de dossier</w:t>
      </w:r>
      <w:r w:rsidR="00C82D06" w:rsidRPr="00E07331">
        <w:rPr>
          <w:rFonts w:asciiTheme="minorHAnsi" w:hAnsiTheme="minorHAnsi" w:cs="Calibri"/>
          <w:b/>
          <w:sz w:val="22"/>
          <w:szCs w:val="20"/>
        </w:rPr>
        <w:t> </w:t>
      </w:r>
      <w:r w:rsidR="00C82D06" w:rsidRPr="00E07331">
        <w:rPr>
          <w:rFonts w:asciiTheme="minorHAnsi" w:hAnsiTheme="minorHAnsi"/>
          <w:b/>
          <w:sz w:val="22"/>
          <w:szCs w:val="20"/>
        </w:rPr>
        <w:t>:</w:t>
      </w:r>
    </w:p>
    <w:p w14:paraId="4BA78506" w14:textId="52E2CA05" w:rsidR="00054C42" w:rsidRPr="00E07331" w:rsidRDefault="00E07331" w:rsidP="00BA09FC">
      <w:pPr>
        <w:pBdr>
          <w:top w:val="single" w:sz="8" w:space="1" w:color="auto"/>
          <w:left w:val="single" w:sz="8" w:space="4" w:color="auto"/>
          <w:bottom w:val="single" w:sz="8" w:space="1" w:color="auto"/>
          <w:right w:val="single" w:sz="8" w:space="4" w:color="auto"/>
        </w:pBdr>
        <w:shd w:val="pct10" w:color="auto" w:fill="auto"/>
        <w:spacing w:before="120"/>
        <w:jc w:val="center"/>
        <w:rPr>
          <w:rFonts w:asciiTheme="minorHAnsi" w:hAnsiTheme="minorHAnsi"/>
          <w:b/>
          <w:sz w:val="22"/>
          <w:szCs w:val="20"/>
        </w:rPr>
      </w:pPr>
      <w:r w:rsidRPr="00E07331">
        <w:rPr>
          <w:rFonts w:asciiTheme="minorHAnsi" w:hAnsiTheme="minorHAnsi"/>
          <w:b/>
          <w:sz w:val="22"/>
          <w:szCs w:val="20"/>
        </w:rPr>
        <w:t>4 octobre</w:t>
      </w:r>
      <w:r w:rsidR="00011739" w:rsidRPr="00E07331">
        <w:rPr>
          <w:rFonts w:asciiTheme="minorHAnsi" w:hAnsiTheme="minorHAnsi"/>
          <w:b/>
          <w:sz w:val="22"/>
          <w:szCs w:val="20"/>
        </w:rPr>
        <w:t xml:space="preserve"> 2021</w:t>
      </w:r>
      <w:r w:rsidR="00D31855" w:rsidRPr="00E07331">
        <w:rPr>
          <w:rFonts w:asciiTheme="minorHAnsi" w:hAnsiTheme="minorHAnsi"/>
          <w:b/>
          <w:sz w:val="22"/>
          <w:szCs w:val="20"/>
        </w:rPr>
        <w:t xml:space="preserve"> </w:t>
      </w:r>
      <w:r w:rsidR="00594EC6" w:rsidRPr="00E07331">
        <w:rPr>
          <w:rFonts w:asciiTheme="minorHAnsi" w:hAnsiTheme="minorHAnsi"/>
          <w:b/>
          <w:sz w:val="22"/>
          <w:szCs w:val="20"/>
        </w:rPr>
        <w:t>avant</w:t>
      </w:r>
      <w:r w:rsidR="00887534" w:rsidRPr="00E07331">
        <w:rPr>
          <w:rFonts w:asciiTheme="minorHAnsi" w:hAnsiTheme="minorHAnsi"/>
          <w:b/>
          <w:sz w:val="22"/>
          <w:szCs w:val="20"/>
        </w:rPr>
        <w:t xml:space="preserve"> </w:t>
      </w:r>
      <w:r w:rsidR="00280C22" w:rsidRPr="00E07331">
        <w:rPr>
          <w:rFonts w:asciiTheme="minorHAnsi" w:hAnsiTheme="minorHAnsi"/>
          <w:b/>
          <w:sz w:val="22"/>
          <w:szCs w:val="20"/>
        </w:rPr>
        <w:t>minuit</w:t>
      </w:r>
    </w:p>
    <w:p w14:paraId="0D1C135E" w14:textId="3EDAEE3A" w:rsidR="00706553" w:rsidRPr="006F7D08" w:rsidRDefault="00706553" w:rsidP="00BA09FC">
      <w:pPr>
        <w:spacing w:before="120"/>
        <w:rPr>
          <w:rFonts w:asciiTheme="minorHAnsi" w:hAnsiTheme="minorHAnsi"/>
          <w:b/>
          <w:sz w:val="20"/>
          <w:szCs w:val="20"/>
          <w:u w:val="single"/>
        </w:rPr>
      </w:pPr>
    </w:p>
    <w:p w14:paraId="2A6FE06D" w14:textId="30788CD0" w:rsidR="00BE1E78" w:rsidRDefault="00BE1E78" w:rsidP="007D0055">
      <w:pPr>
        <w:spacing w:line="276" w:lineRule="auto"/>
        <w:rPr>
          <w:rFonts w:asciiTheme="minorHAnsi" w:hAnsiTheme="minorHAnsi"/>
          <w:b/>
          <w:sz w:val="20"/>
          <w:szCs w:val="20"/>
          <w:u w:val="single"/>
        </w:rPr>
      </w:pPr>
    </w:p>
    <w:p w14:paraId="1BBEE12E" w14:textId="13002A02" w:rsidR="00BC0416" w:rsidRDefault="00BC0416">
      <w:pPr>
        <w:rPr>
          <w:rFonts w:asciiTheme="minorHAnsi" w:hAnsiTheme="minorHAnsi"/>
          <w:b/>
          <w:sz w:val="20"/>
          <w:szCs w:val="20"/>
          <w:u w:val="single"/>
        </w:rPr>
      </w:pPr>
      <w:r>
        <w:rPr>
          <w:rFonts w:asciiTheme="minorHAnsi" w:hAnsiTheme="minorHAnsi"/>
          <w:b/>
          <w:sz w:val="20"/>
          <w:szCs w:val="20"/>
          <w:u w:val="single"/>
        </w:rPr>
        <w:br w:type="page"/>
      </w:r>
    </w:p>
    <w:p w14:paraId="3C6C5C83" w14:textId="10E61395" w:rsidR="00BC0416" w:rsidRPr="008A32A9" w:rsidRDefault="00BC0416" w:rsidP="00BC0416">
      <w:pPr>
        <w:pStyle w:val="Paragraphedeliste"/>
        <w:jc w:val="center"/>
        <w:rPr>
          <w:b/>
          <w:sz w:val="24"/>
          <w:szCs w:val="24"/>
        </w:rPr>
      </w:pPr>
      <w:r w:rsidRPr="008A32A9">
        <w:rPr>
          <w:b/>
          <w:sz w:val="24"/>
          <w:szCs w:val="24"/>
        </w:rPr>
        <w:lastRenderedPageBreak/>
        <w:t xml:space="preserve">Annexe : </w:t>
      </w:r>
      <w:r w:rsidR="006404B5" w:rsidRPr="008A32A9">
        <w:rPr>
          <w:b/>
          <w:sz w:val="24"/>
          <w:szCs w:val="24"/>
        </w:rPr>
        <w:t>formulaire de candidature</w:t>
      </w:r>
      <w:r w:rsidRPr="008A32A9">
        <w:rPr>
          <w:b/>
          <w:sz w:val="24"/>
          <w:szCs w:val="24"/>
        </w:rPr>
        <w:t xml:space="preserve"> à l’AAP lutte contre les VSS dans l’ESRI</w:t>
      </w:r>
    </w:p>
    <w:p w14:paraId="2425E4BC" w14:textId="0C6E7318" w:rsidR="00BC0416" w:rsidRPr="008A32A9" w:rsidRDefault="00BC0416" w:rsidP="00BC0416">
      <w:pPr>
        <w:pStyle w:val="Paragraphedeliste"/>
        <w:rPr>
          <w:sz w:val="21"/>
          <w:szCs w:val="21"/>
        </w:rPr>
      </w:pPr>
    </w:p>
    <w:p w14:paraId="0442234F"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69853838" w14:textId="77777777" w:rsidTr="00424932">
        <w:tc>
          <w:tcPr>
            <w:tcW w:w="9212" w:type="dxa"/>
          </w:tcPr>
          <w:p w14:paraId="5CC4BD49" w14:textId="77777777" w:rsidR="00BC0416" w:rsidRDefault="00BC0416" w:rsidP="00424932">
            <w:pPr>
              <w:pStyle w:val="Paragraphedeliste"/>
              <w:jc w:val="center"/>
            </w:pPr>
            <w:r w:rsidRPr="00A24EF6">
              <w:rPr>
                <w:b/>
                <w:color w:val="1F497D" w:themeColor="text2"/>
              </w:rPr>
              <w:t>Titre du projet</w:t>
            </w:r>
            <w:r>
              <w:t xml:space="preserve"> </w:t>
            </w:r>
          </w:p>
          <w:p w14:paraId="029E942E" w14:textId="77777777" w:rsidR="00BC0416" w:rsidRDefault="00BC0416" w:rsidP="00424932">
            <w:pPr>
              <w:pStyle w:val="Paragraphedeliste"/>
              <w:jc w:val="center"/>
            </w:pPr>
          </w:p>
          <w:p w14:paraId="18A76974" w14:textId="77777777" w:rsidR="00BC0416" w:rsidRDefault="00BC0416" w:rsidP="00424932">
            <w:pPr>
              <w:pStyle w:val="Paragraphedeliste"/>
              <w:jc w:val="center"/>
            </w:pPr>
          </w:p>
        </w:tc>
      </w:tr>
    </w:tbl>
    <w:p w14:paraId="36CAAC36" w14:textId="39EC2C22" w:rsidR="00BC0416" w:rsidRDefault="00BC0416" w:rsidP="00BC0416">
      <w:pPr>
        <w:pStyle w:val="Paragraphedeliste"/>
        <w:ind w:left="709"/>
      </w:pPr>
    </w:p>
    <w:p w14:paraId="3465DE4F" w14:textId="430E3AE4" w:rsidR="00BC0416" w:rsidRDefault="00BC0416" w:rsidP="00BC0416">
      <w:pPr>
        <w:pStyle w:val="Paragraphedeliste"/>
        <w:ind w:left="709"/>
      </w:pPr>
    </w:p>
    <w:p w14:paraId="6171BF92"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jc w:val="center"/>
      </w:pPr>
      <w:r>
        <w:rPr>
          <w:b/>
          <w:color w:val="1F497D" w:themeColor="text2"/>
        </w:rPr>
        <w:t>Le</w:t>
      </w:r>
      <w:r w:rsidRPr="00A24EF6">
        <w:rPr>
          <w:b/>
          <w:color w:val="1F497D" w:themeColor="text2"/>
        </w:rPr>
        <w:t xml:space="preserve"> projet</w:t>
      </w:r>
      <w:r>
        <w:rPr>
          <w:b/>
          <w:color w:val="1F497D" w:themeColor="text2"/>
        </w:rPr>
        <w:t xml:space="preserve"> vise</w:t>
      </w:r>
      <w:r>
        <w:rPr>
          <w:rStyle w:val="Appelnotedebasdep"/>
          <w:b/>
          <w:color w:val="1F497D" w:themeColor="text2"/>
        </w:rPr>
        <w:footnoteReference w:id="1"/>
      </w:r>
      <w:r>
        <w:t xml:space="preserve"> :</w:t>
      </w:r>
    </w:p>
    <w:p w14:paraId="63CF2179" w14:textId="138A9545" w:rsidR="00BC0416" w:rsidRDefault="00BC0416" w:rsidP="00BC0416">
      <w:pPr>
        <w:pStyle w:val="Paragraphedeliste"/>
        <w:pBdr>
          <w:top w:val="single" w:sz="4" w:space="1" w:color="auto"/>
          <w:left w:val="single" w:sz="4" w:space="4" w:color="auto"/>
          <w:bottom w:val="single" w:sz="4" w:space="1" w:color="auto"/>
          <w:right w:val="single" w:sz="4" w:space="4" w:color="auto"/>
        </w:pBdr>
      </w:pPr>
      <w:r w:rsidRPr="00BC0416">
        <w:rPr>
          <w:rFonts w:asciiTheme="minorHAnsi" w:hAnsiTheme="minorHAnsi"/>
        </w:rPr>
        <w:sym w:font="Symbol" w:char="F089"/>
      </w:r>
      <w:r>
        <w:rPr>
          <w:rFonts w:ascii="Marianne Light" w:hAnsi="Marianne Light"/>
          <w:sz w:val="20"/>
          <w:szCs w:val="20"/>
        </w:rPr>
        <w:tab/>
      </w:r>
      <w:r w:rsidRPr="00CF052A">
        <w:t>La consolidation des dispositifs de signalement et d’écoute</w:t>
      </w:r>
    </w:p>
    <w:p w14:paraId="009C3BEB" w14:textId="77777777" w:rsidR="00BC0416" w:rsidRPr="00CF052A" w:rsidRDefault="00BC0416" w:rsidP="00BC0416">
      <w:pPr>
        <w:pStyle w:val="Paragraphedeliste"/>
        <w:pBdr>
          <w:top w:val="single" w:sz="4" w:space="1" w:color="auto"/>
          <w:left w:val="single" w:sz="4" w:space="4" w:color="auto"/>
          <w:bottom w:val="single" w:sz="4" w:space="1" w:color="auto"/>
          <w:right w:val="single" w:sz="4" w:space="4" w:color="auto"/>
        </w:pBdr>
      </w:pPr>
    </w:p>
    <w:p w14:paraId="1C440C34" w14:textId="587C1B8B" w:rsidR="00BC0416" w:rsidRDefault="00BC0416" w:rsidP="00BC0416">
      <w:pPr>
        <w:pStyle w:val="Paragraphedeliste"/>
        <w:pBdr>
          <w:top w:val="single" w:sz="4" w:space="1" w:color="auto"/>
          <w:left w:val="single" w:sz="4" w:space="4" w:color="auto"/>
          <w:bottom w:val="single" w:sz="4" w:space="1" w:color="auto"/>
          <w:right w:val="single" w:sz="4" w:space="4" w:color="auto"/>
        </w:pBdr>
      </w:pPr>
      <w:r w:rsidRPr="00BC0416">
        <w:rPr>
          <w:rFonts w:asciiTheme="minorHAnsi" w:hAnsiTheme="minorHAnsi"/>
        </w:rPr>
        <w:sym w:font="Symbol" w:char="F089"/>
      </w:r>
      <w:r>
        <w:rPr>
          <w:rFonts w:asciiTheme="minorHAnsi" w:hAnsiTheme="minorHAnsi"/>
        </w:rPr>
        <w:tab/>
      </w:r>
      <w:r w:rsidRPr="00CF052A">
        <w:t>L’amélioration des procédures disciplinaires en lien avec les VSS</w:t>
      </w:r>
    </w:p>
    <w:p w14:paraId="616D89A6"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7994FA48" w14:textId="3894EF5C" w:rsidR="00BC0416" w:rsidRDefault="00BC0416" w:rsidP="00BC0416">
      <w:pPr>
        <w:pStyle w:val="Paragraphedeliste"/>
        <w:pBdr>
          <w:top w:val="single" w:sz="4" w:space="1" w:color="auto"/>
          <w:left w:val="single" w:sz="4" w:space="4" w:color="auto"/>
          <w:bottom w:val="single" w:sz="4" w:space="1" w:color="auto"/>
          <w:right w:val="single" w:sz="4" w:space="4" w:color="auto"/>
        </w:pBdr>
        <w:ind w:left="1416" w:hanging="696"/>
      </w:pPr>
      <w:r w:rsidRPr="00BC0416">
        <w:rPr>
          <w:rFonts w:asciiTheme="minorHAnsi" w:hAnsiTheme="minorHAnsi"/>
        </w:rPr>
        <w:sym w:font="Symbol" w:char="F089"/>
      </w:r>
      <w:r>
        <w:rPr>
          <w:rFonts w:asciiTheme="minorHAnsi" w:hAnsiTheme="minorHAnsi"/>
        </w:rPr>
        <w:tab/>
      </w:r>
      <w:r w:rsidRPr="00CF052A">
        <w:t>La communication et la sensibilisation auprès des communautés des établissements sous la forme d’évènements dédiés</w:t>
      </w:r>
    </w:p>
    <w:p w14:paraId="6352A2BA" w14:textId="77777777" w:rsidR="00BC0416" w:rsidRDefault="00BC0416" w:rsidP="00BC0416">
      <w:pPr>
        <w:pStyle w:val="Paragraphedeliste"/>
      </w:pPr>
    </w:p>
    <w:p w14:paraId="13F60D87" w14:textId="77777777" w:rsidR="00BC0416" w:rsidRDefault="00BC0416" w:rsidP="00BC0416">
      <w:pPr>
        <w:pStyle w:val="Paragraphedeliste"/>
        <w:ind w:left="709"/>
      </w:pPr>
    </w:p>
    <w:p w14:paraId="183D74BA" w14:textId="14A018C0" w:rsidR="00BC0416" w:rsidRDefault="00BC0416" w:rsidP="00BC0416">
      <w:pPr>
        <w:pStyle w:val="Paragraphedeliste"/>
        <w:pBdr>
          <w:top w:val="single" w:sz="4" w:space="1" w:color="auto"/>
          <w:left w:val="single" w:sz="4" w:space="4" w:color="auto"/>
          <w:bottom w:val="single" w:sz="4" w:space="1" w:color="auto"/>
          <w:right w:val="single" w:sz="4" w:space="4" w:color="auto"/>
        </w:pBdr>
        <w:jc w:val="center"/>
      </w:pPr>
      <w:r>
        <w:rPr>
          <w:b/>
          <w:color w:val="1F497D" w:themeColor="text2"/>
        </w:rPr>
        <w:t>Résumé</w:t>
      </w:r>
      <w:r w:rsidRPr="00A24EF6">
        <w:rPr>
          <w:b/>
          <w:color w:val="1F497D" w:themeColor="text2"/>
        </w:rPr>
        <w:t xml:space="preserve"> du projet</w:t>
      </w:r>
      <w:r>
        <w:rPr>
          <w:b/>
          <w:color w:val="1F497D" w:themeColor="text2"/>
        </w:rPr>
        <w:t xml:space="preserve"> -10 lignes maximum</w:t>
      </w:r>
    </w:p>
    <w:p w14:paraId="08B3C6A3"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73D7FE21"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403D2A8E"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05965917"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73E4701D"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1DAE018C"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377E18D3"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7B8B1CA2"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22D665B8"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160908DB" w14:textId="77777777" w:rsidR="00BC0416" w:rsidRDefault="00BC0416" w:rsidP="00BC0416">
      <w:pPr>
        <w:pStyle w:val="Paragraphedeliste"/>
        <w:pBdr>
          <w:top w:val="single" w:sz="4" w:space="1" w:color="auto"/>
          <w:left w:val="single" w:sz="4" w:space="4" w:color="auto"/>
          <w:bottom w:val="single" w:sz="4" w:space="1" w:color="auto"/>
          <w:right w:val="single" w:sz="4" w:space="4" w:color="auto"/>
        </w:pBdr>
      </w:pPr>
    </w:p>
    <w:p w14:paraId="73A57832"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73FB37AC" w14:textId="77777777" w:rsidTr="00BC0416">
        <w:tc>
          <w:tcPr>
            <w:tcW w:w="8342" w:type="dxa"/>
          </w:tcPr>
          <w:p w14:paraId="3780804A" w14:textId="77777777" w:rsidR="00BC0416" w:rsidRPr="004C3B90" w:rsidRDefault="00BC0416" w:rsidP="00424932">
            <w:pPr>
              <w:pStyle w:val="Paragraphedeliste"/>
              <w:jc w:val="center"/>
              <w:rPr>
                <w:b/>
                <w:color w:val="1F497D" w:themeColor="text2"/>
              </w:rPr>
            </w:pPr>
            <w:r w:rsidRPr="004C3B90">
              <w:rPr>
                <w:b/>
                <w:color w:val="1F497D" w:themeColor="text2"/>
              </w:rPr>
              <w:t>Identification de l’établissement</w:t>
            </w:r>
          </w:p>
          <w:p w14:paraId="57C66F13" w14:textId="77777777" w:rsidR="00BC0416" w:rsidRDefault="00BC0416" w:rsidP="00424932">
            <w:pPr>
              <w:ind w:left="360"/>
            </w:pPr>
          </w:p>
          <w:p w14:paraId="729FFDB9" w14:textId="77777777" w:rsidR="00BC0416" w:rsidRDefault="00BC0416" w:rsidP="00BC0416">
            <w:pPr>
              <w:pStyle w:val="Paragraphedeliste"/>
              <w:ind w:left="360"/>
              <w:contextualSpacing/>
            </w:pPr>
            <w:r>
              <w:t xml:space="preserve">Nom de l’établissement: </w:t>
            </w:r>
            <w:r>
              <w:tab/>
            </w:r>
          </w:p>
          <w:p w14:paraId="7ED58988" w14:textId="77777777" w:rsidR="00BC0416" w:rsidRDefault="00BC0416" w:rsidP="00424932">
            <w:pPr>
              <w:pStyle w:val="Paragraphedeliste"/>
              <w:ind w:left="360"/>
            </w:pPr>
          </w:p>
          <w:p w14:paraId="610A12D3" w14:textId="77777777" w:rsidR="00BC0416" w:rsidRDefault="00BC0416" w:rsidP="00BC0416">
            <w:pPr>
              <w:pStyle w:val="Paragraphedeliste"/>
              <w:ind w:left="360"/>
              <w:contextualSpacing/>
            </w:pPr>
            <w:r>
              <w:t xml:space="preserve">Statut : </w:t>
            </w:r>
          </w:p>
          <w:p w14:paraId="5A81228F" w14:textId="77777777" w:rsidR="00BC0416" w:rsidRDefault="00BC0416" w:rsidP="00424932">
            <w:pPr>
              <w:pStyle w:val="Paragraphedeliste"/>
              <w:ind w:left="360"/>
            </w:pPr>
          </w:p>
          <w:p w14:paraId="2717B618" w14:textId="77777777" w:rsidR="00BC0416" w:rsidRDefault="00BC0416" w:rsidP="00BC0416">
            <w:pPr>
              <w:pStyle w:val="Paragraphedeliste"/>
              <w:ind w:left="360"/>
              <w:contextualSpacing/>
            </w:pPr>
            <w:r>
              <w:t xml:space="preserve">Adresse: </w:t>
            </w:r>
            <w:r>
              <w:tab/>
            </w:r>
          </w:p>
          <w:p w14:paraId="53B19102" w14:textId="77777777" w:rsidR="00BC0416" w:rsidRDefault="00BC0416" w:rsidP="00424932"/>
          <w:p w14:paraId="5E14CED8" w14:textId="77777777" w:rsidR="00BC0416" w:rsidRDefault="00BC0416" w:rsidP="00BC0416">
            <w:pPr>
              <w:pStyle w:val="Paragraphedeliste"/>
              <w:ind w:left="360"/>
              <w:contextualSpacing/>
            </w:pPr>
            <w:r>
              <w:t xml:space="preserve">Site web : </w:t>
            </w:r>
            <w:r>
              <w:tab/>
            </w:r>
          </w:p>
          <w:p w14:paraId="5F501B7E" w14:textId="77777777" w:rsidR="00BC0416" w:rsidRDefault="00BC0416" w:rsidP="00424932">
            <w:pPr>
              <w:pStyle w:val="Paragraphedeliste"/>
            </w:pPr>
          </w:p>
          <w:p w14:paraId="1F3BA79D" w14:textId="0FD68111" w:rsidR="00BC0416" w:rsidRDefault="00BC0416" w:rsidP="00BC0416">
            <w:pPr>
              <w:pStyle w:val="Paragraphedeliste"/>
              <w:ind w:left="360"/>
              <w:contextualSpacing/>
            </w:pPr>
            <w:r>
              <w:t>Personne référente égalité :</w:t>
            </w:r>
          </w:p>
          <w:p w14:paraId="4E99E8A8" w14:textId="77777777" w:rsidR="00BC0416" w:rsidRDefault="00BC0416" w:rsidP="00424932">
            <w:pPr>
              <w:pStyle w:val="Paragraphedeliste"/>
            </w:pPr>
          </w:p>
          <w:p w14:paraId="017F5ED6" w14:textId="77777777" w:rsidR="00BC0416" w:rsidRDefault="00BC0416" w:rsidP="00BC0416">
            <w:pPr>
              <w:pStyle w:val="Paragraphedeliste"/>
              <w:ind w:left="360"/>
              <w:contextualSpacing/>
            </w:pPr>
            <w:r>
              <w:t xml:space="preserve">Contact au sein de la cellule d’écoute et de signalement : </w:t>
            </w:r>
          </w:p>
          <w:p w14:paraId="0E65D724" w14:textId="77777777" w:rsidR="00BC0416" w:rsidRDefault="00BC0416" w:rsidP="00424932">
            <w:pPr>
              <w:pStyle w:val="Paragraphedeliste"/>
              <w:ind w:left="0"/>
            </w:pPr>
          </w:p>
        </w:tc>
      </w:tr>
    </w:tbl>
    <w:p w14:paraId="0793C4A6" w14:textId="09253254" w:rsidR="00BC0416" w:rsidRDefault="00BC0416" w:rsidP="00BC0416"/>
    <w:p w14:paraId="73087350" w14:textId="263CCA1C" w:rsidR="00BC0416" w:rsidRDefault="00BC0416" w:rsidP="00BC0416"/>
    <w:p w14:paraId="05226C5E" w14:textId="14A3FD9C" w:rsidR="00BC0416" w:rsidRDefault="00BC0416" w:rsidP="00BC0416"/>
    <w:p w14:paraId="72450AA2" w14:textId="5DB5D532" w:rsidR="00BC0416" w:rsidRDefault="00BC0416" w:rsidP="00BC0416"/>
    <w:p w14:paraId="23C0D22E" w14:textId="77777777" w:rsidR="00BC0416" w:rsidRDefault="00BC0416" w:rsidP="00BC0416"/>
    <w:tbl>
      <w:tblPr>
        <w:tblStyle w:val="Grilledutableau"/>
        <w:tblW w:w="0" w:type="auto"/>
        <w:tblInd w:w="720" w:type="dxa"/>
        <w:tblLook w:val="04A0" w:firstRow="1" w:lastRow="0" w:firstColumn="1" w:lastColumn="0" w:noHBand="0" w:noVBand="1"/>
      </w:tblPr>
      <w:tblGrid>
        <w:gridCol w:w="8342"/>
      </w:tblGrid>
      <w:tr w:rsidR="00BC0416" w14:paraId="67386957" w14:textId="77777777" w:rsidTr="00424932">
        <w:tc>
          <w:tcPr>
            <w:tcW w:w="8568" w:type="dxa"/>
          </w:tcPr>
          <w:p w14:paraId="4AEBD99D" w14:textId="77777777" w:rsidR="00BC0416" w:rsidRPr="004C3B90" w:rsidRDefault="00BC0416" w:rsidP="00424932">
            <w:pPr>
              <w:pStyle w:val="Paragraphedeliste"/>
              <w:jc w:val="center"/>
              <w:rPr>
                <w:b/>
                <w:color w:val="1F497D" w:themeColor="text2"/>
              </w:rPr>
            </w:pPr>
            <w:r>
              <w:rPr>
                <w:b/>
                <w:color w:val="1F497D" w:themeColor="text2"/>
              </w:rPr>
              <w:t>Personne contact</w:t>
            </w:r>
            <w:r w:rsidRPr="004C3B90">
              <w:rPr>
                <w:b/>
                <w:color w:val="1F497D" w:themeColor="text2"/>
              </w:rPr>
              <w:t xml:space="preserve"> </w:t>
            </w:r>
          </w:p>
          <w:p w14:paraId="5508368C" w14:textId="77777777" w:rsidR="00BC0416" w:rsidRDefault="00BC0416" w:rsidP="00424932">
            <w:pPr>
              <w:pStyle w:val="Paragraphedeliste"/>
              <w:ind w:left="0"/>
            </w:pPr>
          </w:p>
          <w:p w14:paraId="372182E2" w14:textId="77777777" w:rsidR="00BC0416" w:rsidRPr="00BC0416" w:rsidRDefault="00BC0416" w:rsidP="00424932">
            <w:pPr>
              <w:rPr>
                <w:rFonts w:asciiTheme="minorHAnsi" w:hAnsiTheme="minorHAnsi"/>
                <w:sz w:val="22"/>
                <w:szCs w:val="22"/>
              </w:rPr>
            </w:pPr>
            <w:r w:rsidRPr="00BC0416">
              <w:rPr>
                <w:rFonts w:asciiTheme="minorHAnsi" w:hAnsiTheme="minorHAnsi"/>
                <w:sz w:val="22"/>
                <w:szCs w:val="22"/>
              </w:rPr>
              <w:t>Interlocuteur-interlocutrice du MESRI pour ce projet :</w:t>
            </w:r>
          </w:p>
          <w:p w14:paraId="1BA6F2C4" w14:textId="77777777" w:rsidR="00BC0416" w:rsidRPr="00BC0416" w:rsidRDefault="00BC0416" w:rsidP="00424932">
            <w:pPr>
              <w:rPr>
                <w:rFonts w:asciiTheme="minorHAnsi" w:hAnsiTheme="minorHAnsi"/>
                <w:sz w:val="22"/>
                <w:szCs w:val="22"/>
              </w:rPr>
            </w:pPr>
          </w:p>
          <w:p w14:paraId="6EBC1ACC" w14:textId="374C0195" w:rsidR="00BC0416" w:rsidRDefault="00BC0416" w:rsidP="00424932">
            <w:pPr>
              <w:rPr>
                <w:rFonts w:asciiTheme="minorHAnsi" w:hAnsiTheme="minorHAnsi"/>
                <w:sz w:val="22"/>
                <w:szCs w:val="22"/>
              </w:rPr>
            </w:pPr>
            <w:r w:rsidRPr="00BC0416">
              <w:rPr>
                <w:rFonts w:asciiTheme="minorHAnsi" w:hAnsiTheme="minorHAnsi"/>
                <w:sz w:val="22"/>
                <w:szCs w:val="22"/>
              </w:rPr>
              <w:t xml:space="preserve">Nom : </w:t>
            </w:r>
          </w:p>
          <w:p w14:paraId="79E586EB" w14:textId="77777777" w:rsidR="00BC0416" w:rsidRPr="00BC0416" w:rsidRDefault="00BC0416" w:rsidP="00424932">
            <w:pPr>
              <w:rPr>
                <w:rFonts w:asciiTheme="minorHAnsi" w:hAnsiTheme="minorHAnsi"/>
                <w:sz w:val="22"/>
                <w:szCs w:val="22"/>
              </w:rPr>
            </w:pPr>
          </w:p>
          <w:p w14:paraId="275EAF8A" w14:textId="77777777" w:rsidR="00BC0416" w:rsidRPr="00BC0416" w:rsidRDefault="00BC0416" w:rsidP="00424932">
            <w:pPr>
              <w:rPr>
                <w:rFonts w:asciiTheme="minorHAnsi" w:hAnsiTheme="minorHAnsi"/>
                <w:sz w:val="22"/>
                <w:szCs w:val="22"/>
              </w:rPr>
            </w:pPr>
            <w:r w:rsidRPr="00BC0416">
              <w:rPr>
                <w:rFonts w:asciiTheme="minorHAnsi" w:hAnsiTheme="minorHAnsi"/>
                <w:sz w:val="22"/>
                <w:szCs w:val="22"/>
              </w:rPr>
              <w:t xml:space="preserve">Prénom : </w:t>
            </w:r>
            <w:r w:rsidRPr="00BC0416">
              <w:rPr>
                <w:rFonts w:asciiTheme="minorHAnsi" w:hAnsiTheme="minorHAnsi"/>
                <w:sz w:val="22"/>
                <w:szCs w:val="22"/>
              </w:rPr>
              <w:tab/>
            </w:r>
          </w:p>
          <w:p w14:paraId="76810C82" w14:textId="77777777" w:rsidR="00BC0416" w:rsidRPr="00BC0416" w:rsidRDefault="00BC0416" w:rsidP="00424932">
            <w:pPr>
              <w:rPr>
                <w:rFonts w:asciiTheme="minorHAnsi" w:hAnsiTheme="minorHAnsi"/>
                <w:sz w:val="22"/>
                <w:szCs w:val="22"/>
              </w:rPr>
            </w:pPr>
          </w:p>
          <w:p w14:paraId="4FC9CD17" w14:textId="77777777" w:rsidR="00BC0416" w:rsidRPr="00BC0416" w:rsidRDefault="00BC0416" w:rsidP="00424932">
            <w:pPr>
              <w:rPr>
                <w:rFonts w:asciiTheme="minorHAnsi" w:hAnsiTheme="minorHAnsi"/>
                <w:sz w:val="22"/>
                <w:szCs w:val="22"/>
              </w:rPr>
            </w:pPr>
            <w:r w:rsidRPr="00BC0416">
              <w:rPr>
                <w:rFonts w:asciiTheme="minorHAnsi" w:hAnsiTheme="minorHAnsi"/>
                <w:sz w:val="22"/>
                <w:szCs w:val="22"/>
              </w:rPr>
              <w:t xml:space="preserve">Fonction : </w:t>
            </w:r>
            <w:r w:rsidRPr="00BC0416">
              <w:rPr>
                <w:rFonts w:asciiTheme="minorHAnsi" w:hAnsiTheme="minorHAnsi"/>
                <w:sz w:val="22"/>
                <w:szCs w:val="22"/>
              </w:rPr>
              <w:tab/>
            </w:r>
          </w:p>
          <w:p w14:paraId="0BCDBA8F" w14:textId="77777777" w:rsidR="00BC0416" w:rsidRPr="00BC0416" w:rsidRDefault="00BC0416" w:rsidP="00424932">
            <w:pPr>
              <w:rPr>
                <w:rFonts w:asciiTheme="minorHAnsi" w:hAnsiTheme="minorHAnsi"/>
                <w:sz w:val="22"/>
                <w:szCs w:val="22"/>
              </w:rPr>
            </w:pPr>
          </w:p>
          <w:p w14:paraId="6E7AB333" w14:textId="77777777" w:rsidR="00BC0416" w:rsidRPr="00BC0416" w:rsidRDefault="00BC0416" w:rsidP="00424932">
            <w:pPr>
              <w:pStyle w:val="Paragraphedeliste"/>
              <w:ind w:left="0"/>
              <w:rPr>
                <w:rFonts w:asciiTheme="minorHAnsi" w:hAnsiTheme="minorHAnsi"/>
              </w:rPr>
            </w:pPr>
            <w:r w:rsidRPr="00BC0416">
              <w:rPr>
                <w:rFonts w:asciiTheme="minorHAnsi" w:hAnsiTheme="minorHAnsi"/>
              </w:rPr>
              <w:t xml:space="preserve">Téléphone : </w:t>
            </w:r>
            <w:r w:rsidRPr="00BC0416">
              <w:rPr>
                <w:rFonts w:asciiTheme="minorHAnsi" w:hAnsiTheme="minorHAnsi"/>
              </w:rPr>
              <w:tab/>
              <w:t xml:space="preserve"> </w:t>
            </w:r>
          </w:p>
          <w:p w14:paraId="74398EA8" w14:textId="77777777" w:rsidR="00BC0416" w:rsidRPr="00BC0416" w:rsidRDefault="00BC0416" w:rsidP="00424932">
            <w:pPr>
              <w:pStyle w:val="Paragraphedeliste"/>
              <w:ind w:left="0"/>
              <w:rPr>
                <w:rFonts w:asciiTheme="minorHAnsi" w:hAnsiTheme="minorHAnsi"/>
              </w:rPr>
            </w:pPr>
          </w:p>
          <w:p w14:paraId="5F22A8DB" w14:textId="77777777" w:rsidR="00BC0416" w:rsidRPr="00BC0416" w:rsidRDefault="00BC0416" w:rsidP="00424932">
            <w:pPr>
              <w:pStyle w:val="Paragraphedeliste"/>
              <w:ind w:left="0"/>
              <w:rPr>
                <w:rFonts w:asciiTheme="minorHAnsi" w:hAnsiTheme="minorHAnsi"/>
              </w:rPr>
            </w:pPr>
            <w:r w:rsidRPr="00BC0416">
              <w:rPr>
                <w:rFonts w:asciiTheme="minorHAnsi" w:hAnsiTheme="minorHAnsi"/>
              </w:rPr>
              <w:t>Courriel :</w:t>
            </w:r>
          </w:p>
          <w:p w14:paraId="4FB4D411" w14:textId="77777777" w:rsidR="00BC0416" w:rsidRDefault="00BC0416" w:rsidP="00424932">
            <w:pPr>
              <w:pStyle w:val="Paragraphedeliste"/>
              <w:ind w:left="0"/>
            </w:pPr>
          </w:p>
        </w:tc>
      </w:tr>
    </w:tbl>
    <w:p w14:paraId="7A2E0E49" w14:textId="77777777" w:rsidR="00BC0416" w:rsidRDefault="00BC0416" w:rsidP="00BC0416"/>
    <w:p w14:paraId="53E704FF"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674458FA" w14:textId="77777777" w:rsidTr="00424932">
        <w:tc>
          <w:tcPr>
            <w:tcW w:w="9212" w:type="dxa"/>
          </w:tcPr>
          <w:p w14:paraId="46D56B7F" w14:textId="77777777" w:rsidR="00BC0416" w:rsidRDefault="00BC0416" w:rsidP="00424932">
            <w:pPr>
              <w:pStyle w:val="Paragraphedeliste"/>
              <w:jc w:val="center"/>
              <w:rPr>
                <w:b/>
                <w:color w:val="1F497D" w:themeColor="text2"/>
              </w:rPr>
            </w:pPr>
            <w:r w:rsidRPr="004C3B90">
              <w:rPr>
                <w:b/>
                <w:color w:val="1F497D" w:themeColor="text2"/>
              </w:rPr>
              <w:t>Structures partenaires du projet</w:t>
            </w:r>
            <w:r>
              <w:rPr>
                <w:b/>
                <w:color w:val="1F497D" w:themeColor="text2"/>
              </w:rPr>
              <w:t xml:space="preserve"> </w:t>
            </w:r>
          </w:p>
          <w:p w14:paraId="60B79BDA" w14:textId="0489C793" w:rsidR="00BC0416" w:rsidRPr="004C3B90" w:rsidRDefault="00BC0416" w:rsidP="00424932">
            <w:pPr>
              <w:pStyle w:val="Paragraphedeliste"/>
              <w:jc w:val="center"/>
              <w:rPr>
                <w:b/>
                <w:color w:val="1F497D" w:themeColor="text2"/>
              </w:rPr>
            </w:pPr>
            <w:r>
              <w:rPr>
                <w:b/>
                <w:color w:val="1F497D" w:themeColor="text2"/>
              </w:rPr>
              <w:t>(autres établissements de l’ESRI, associations, etc.)</w:t>
            </w:r>
          </w:p>
          <w:p w14:paraId="7EE2E5A4" w14:textId="77777777" w:rsidR="00BC0416" w:rsidRDefault="00BC0416" w:rsidP="00424932">
            <w:pPr>
              <w:pStyle w:val="Paragraphedeliste"/>
              <w:ind w:left="0"/>
            </w:pPr>
          </w:p>
          <w:p w14:paraId="6190B08C" w14:textId="77777777" w:rsidR="00BC0416" w:rsidRDefault="00BC0416" w:rsidP="00424932">
            <w:pPr>
              <w:pStyle w:val="Paragraphedeliste"/>
              <w:ind w:left="0"/>
            </w:pPr>
          </w:p>
          <w:p w14:paraId="06D1E153" w14:textId="77777777" w:rsidR="00BC0416" w:rsidRDefault="00BC0416" w:rsidP="00424932">
            <w:pPr>
              <w:pStyle w:val="Paragraphedeliste"/>
              <w:ind w:left="0"/>
            </w:pPr>
          </w:p>
          <w:p w14:paraId="3CBDE74C" w14:textId="77777777" w:rsidR="00BC0416" w:rsidRDefault="00BC0416" w:rsidP="00424932">
            <w:pPr>
              <w:pStyle w:val="Paragraphedeliste"/>
              <w:ind w:left="0"/>
            </w:pPr>
          </w:p>
          <w:p w14:paraId="5C5F26A6" w14:textId="77777777" w:rsidR="00BC0416" w:rsidRDefault="00BC0416" w:rsidP="00424932">
            <w:pPr>
              <w:pStyle w:val="Paragraphedeliste"/>
              <w:ind w:left="0"/>
            </w:pPr>
          </w:p>
          <w:p w14:paraId="495A988E" w14:textId="77777777" w:rsidR="00BC0416" w:rsidRDefault="00BC0416" w:rsidP="00424932">
            <w:pPr>
              <w:pStyle w:val="Paragraphedeliste"/>
              <w:ind w:left="0"/>
            </w:pPr>
          </w:p>
          <w:p w14:paraId="339B48CB" w14:textId="77777777" w:rsidR="00BC0416" w:rsidRDefault="00BC0416" w:rsidP="00424932">
            <w:pPr>
              <w:pStyle w:val="Paragraphedeliste"/>
              <w:ind w:left="0"/>
            </w:pPr>
          </w:p>
        </w:tc>
      </w:tr>
    </w:tbl>
    <w:p w14:paraId="441668BB" w14:textId="77777777" w:rsidR="00BC0416" w:rsidRDefault="00BC0416" w:rsidP="00BC0416">
      <w:pPr>
        <w:pStyle w:val="Paragraphedeliste"/>
      </w:pPr>
    </w:p>
    <w:p w14:paraId="2ABC95B7"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24D67370" w14:textId="77777777" w:rsidTr="00424932">
        <w:tc>
          <w:tcPr>
            <w:tcW w:w="9212" w:type="dxa"/>
          </w:tcPr>
          <w:p w14:paraId="6641C5AF" w14:textId="2E63544E" w:rsidR="00BC0416" w:rsidRPr="00BC0416" w:rsidRDefault="00BC0416" w:rsidP="00BC0416">
            <w:pPr>
              <w:pStyle w:val="Paragraphedeliste"/>
              <w:jc w:val="center"/>
              <w:rPr>
                <w:b/>
                <w:color w:val="1F497D" w:themeColor="text2"/>
              </w:rPr>
            </w:pPr>
            <w:r w:rsidRPr="008927F8">
              <w:rPr>
                <w:b/>
                <w:color w:val="1F497D" w:themeColor="text2"/>
              </w:rPr>
              <w:t xml:space="preserve">Description </w:t>
            </w:r>
            <w:r>
              <w:rPr>
                <w:b/>
                <w:color w:val="1F497D" w:themeColor="text2"/>
              </w:rPr>
              <w:t xml:space="preserve">détaillée </w:t>
            </w:r>
            <w:r w:rsidRPr="008927F8">
              <w:rPr>
                <w:b/>
                <w:color w:val="1F497D" w:themeColor="text2"/>
              </w:rPr>
              <w:t>du projet</w:t>
            </w:r>
            <w:r>
              <w:rPr>
                <w:b/>
                <w:color w:val="1F497D" w:themeColor="text2"/>
              </w:rPr>
              <w:t xml:space="preserve"> (objectifs, types d’action, méthodologie, calendrier, </w:t>
            </w:r>
            <w:r w:rsidRPr="008927F8">
              <w:rPr>
                <w:b/>
                <w:color w:val="1F497D" w:themeColor="text2"/>
              </w:rPr>
              <w:t>services impliqués au sein de l’établissement</w:t>
            </w:r>
            <w:r>
              <w:rPr>
                <w:b/>
                <w:color w:val="1F497D" w:themeColor="text2"/>
              </w:rPr>
              <w:t xml:space="preserve">) – </w:t>
            </w:r>
            <w:r w:rsidRPr="00BC0416">
              <w:rPr>
                <w:b/>
                <w:color w:val="1F497D" w:themeColor="text2"/>
              </w:rPr>
              <w:t>3</w:t>
            </w:r>
            <w:r>
              <w:rPr>
                <w:b/>
                <w:color w:val="1F497D" w:themeColor="text2"/>
              </w:rPr>
              <w:t xml:space="preserve"> à </w:t>
            </w:r>
            <w:r w:rsidRPr="00BC0416">
              <w:rPr>
                <w:b/>
                <w:color w:val="1F497D" w:themeColor="text2"/>
              </w:rPr>
              <w:t>6 pages</w:t>
            </w:r>
          </w:p>
          <w:p w14:paraId="0449B19B" w14:textId="77777777" w:rsidR="00BC0416" w:rsidRDefault="00BC0416" w:rsidP="00424932">
            <w:pPr>
              <w:pStyle w:val="Paragraphedeliste"/>
              <w:ind w:left="0"/>
            </w:pPr>
          </w:p>
          <w:p w14:paraId="1A2F316C" w14:textId="77777777" w:rsidR="00BC0416" w:rsidRDefault="00BC0416" w:rsidP="00424932">
            <w:pPr>
              <w:pStyle w:val="Paragraphedeliste"/>
              <w:ind w:left="0"/>
            </w:pPr>
          </w:p>
          <w:p w14:paraId="1F87B2DC" w14:textId="77777777" w:rsidR="00BC0416" w:rsidRDefault="00BC0416" w:rsidP="00424932">
            <w:pPr>
              <w:pStyle w:val="Paragraphedeliste"/>
              <w:ind w:left="0"/>
            </w:pPr>
          </w:p>
          <w:p w14:paraId="33E5655C" w14:textId="77777777" w:rsidR="00BC0416" w:rsidRDefault="00BC0416" w:rsidP="00424932">
            <w:pPr>
              <w:pStyle w:val="Paragraphedeliste"/>
              <w:ind w:left="0"/>
            </w:pPr>
          </w:p>
          <w:p w14:paraId="026E402F" w14:textId="77777777" w:rsidR="00BC0416" w:rsidRDefault="00BC0416" w:rsidP="00424932">
            <w:pPr>
              <w:pStyle w:val="Paragraphedeliste"/>
              <w:ind w:left="0"/>
            </w:pPr>
          </w:p>
          <w:p w14:paraId="5AA102AB" w14:textId="77777777" w:rsidR="00BC0416" w:rsidRDefault="00BC0416" w:rsidP="00424932">
            <w:pPr>
              <w:pStyle w:val="Paragraphedeliste"/>
              <w:ind w:left="0"/>
            </w:pPr>
          </w:p>
          <w:p w14:paraId="6DF051C8" w14:textId="77777777" w:rsidR="00BC0416" w:rsidRDefault="00BC0416" w:rsidP="00424932">
            <w:pPr>
              <w:pStyle w:val="Paragraphedeliste"/>
              <w:ind w:left="0"/>
            </w:pPr>
          </w:p>
          <w:p w14:paraId="377E5992" w14:textId="77777777" w:rsidR="00BC0416" w:rsidRDefault="00BC0416" w:rsidP="00424932">
            <w:pPr>
              <w:pStyle w:val="Paragraphedeliste"/>
              <w:ind w:left="0"/>
            </w:pPr>
          </w:p>
          <w:p w14:paraId="053F0FE2" w14:textId="77777777" w:rsidR="00BC0416" w:rsidRDefault="00BC0416" w:rsidP="00424932">
            <w:pPr>
              <w:pStyle w:val="Paragraphedeliste"/>
              <w:ind w:left="0"/>
            </w:pPr>
          </w:p>
          <w:p w14:paraId="5F50FC69" w14:textId="77777777" w:rsidR="00BC0416" w:rsidRDefault="00BC0416" w:rsidP="00424932">
            <w:pPr>
              <w:pStyle w:val="Paragraphedeliste"/>
              <w:ind w:left="0"/>
            </w:pPr>
          </w:p>
          <w:p w14:paraId="40F02189" w14:textId="77777777" w:rsidR="00BC0416" w:rsidRDefault="00BC0416" w:rsidP="00424932">
            <w:pPr>
              <w:pStyle w:val="Paragraphedeliste"/>
              <w:ind w:left="0"/>
            </w:pPr>
          </w:p>
          <w:p w14:paraId="574352FE" w14:textId="77777777" w:rsidR="00BC0416" w:rsidRDefault="00BC0416" w:rsidP="00424932">
            <w:pPr>
              <w:pStyle w:val="Paragraphedeliste"/>
              <w:ind w:left="0"/>
            </w:pPr>
          </w:p>
          <w:p w14:paraId="4CD3CC64" w14:textId="77777777" w:rsidR="00BC0416" w:rsidRDefault="00BC0416" w:rsidP="00424932">
            <w:pPr>
              <w:pStyle w:val="Paragraphedeliste"/>
              <w:ind w:left="0"/>
            </w:pPr>
          </w:p>
          <w:p w14:paraId="7454E44D" w14:textId="77777777" w:rsidR="00BC0416" w:rsidRDefault="00BC0416" w:rsidP="00424932">
            <w:pPr>
              <w:pStyle w:val="Paragraphedeliste"/>
              <w:ind w:left="0"/>
            </w:pPr>
          </w:p>
          <w:p w14:paraId="77C76537" w14:textId="77777777" w:rsidR="00BC0416" w:rsidRDefault="00BC0416" w:rsidP="00424932">
            <w:pPr>
              <w:pStyle w:val="Paragraphedeliste"/>
              <w:ind w:left="0"/>
            </w:pPr>
          </w:p>
          <w:p w14:paraId="3782E9F0" w14:textId="77777777" w:rsidR="00BC0416" w:rsidRDefault="00BC0416" w:rsidP="00424932">
            <w:pPr>
              <w:pStyle w:val="Paragraphedeliste"/>
              <w:ind w:left="0"/>
            </w:pPr>
          </w:p>
          <w:p w14:paraId="345578E0" w14:textId="77777777" w:rsidR="00BC0416" w:rsidRDefault="00BC0416" w:rsidP="00424932">
            <w:pPr>
              <w:pStyle w:val="Paragraphedeliste"/>
              <w:ind w:left="0"/>
            </w:pPr>
          </w:p>
          <w:p w14:paraId="4E0AF74D" w14:textId="77777777" w:rsidR="00BC0416" w:rsidRDefault="00BC0416" w:rsidP="00424932">
            <w:pPr>
              <w:pStyle w:val="Paragraphedeliste"/>
              <w:ind w:left="0"/>
            </w:pPr>
          </w:p>
          <w:p w14:paraId="15BE1B38" w14:textId="77777777" w:rsidR="00BC0416" w:rsidRDefault="00BC0416" w:rsidP="00424932">
            <w:pPr>
              <w:pStyle w:val="Paragraphedeliste"/>
              <w:ind w:left="0"/>
            </w:pPr>
          </w:p>
          <w:p w14:paraId="3926E971" w14:textId="77777777" w:rsidR="00BC0416" w:rsidRDefault="00BC0416" w:rsidP="00424932">
            <w:pPr>
              <w:pStyle w:val="Paragraphedeliste"/>
              <w:ind w:left="0"/>
            </w:pPr>
          </w:p>
        </w:tc>
      </w:tr>
    </w:tbl>
    <w:p w14:paraId="52174BEE" w14:textId="33A5F00E" w:rsidR="00BC0416" w:rsidRDefault="00BC0416" w:rsidP="00BC0416">
      <w:pPr>
        <w:pStyle w:val="Paragraphedeliste"/>
      </w:pPr>
    </w:p>
    <w:p w14:paraId="7FF71A01"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60BF8DB9" w14:textId="77777777" w:rsidTr="00424932">
        <w:tc>
          <w:tcPr>
            <w:tcW w:w="9212" w:type="dxa"/>
          </w:tcPr>
          <w:p w14:paraId="62C8C4CC" w14:textId="77777777" w:rsidR="00BC0416" w:rsidRPr="00B4766A" w:rsidRDefault="00BC0416" w:rsidP="00424932">
            <w:pPr>
              <w:pStyle w:val="Paragraphedeliste"/>
              <w:jc w:val="center"/>
              <w:rPr>
                <w:b/>
                <w:color w:val="1F497D" w:themeColor="text2"/>
              </w:rPr>
            </w:pPr>
            <w:r w:rsidRPr="008927F8">
              <w:rPr>
                <w:b/>
                <w:color w:val="1F497D" w:themeColor="text2"/>
              </w:rPr>
              <w:t>Publics cibles</w:t>
            </w:r>
            <w:r w:rsidRPr="00B4766A">
              <w:rPr>
                <w:b/>
                <w:color w:val="1F497D" w:themeColor="text2"/>
              </w:rPr>
              <w:t xml:space="preserve"> </w:t>
            </w:r>
          </w:p>
          <w:p w14:paraId="4B32B00F" w14:textId="77777777" w:rsidR="00BC0416" w:rsidRDefault="00BC0416" w:rsidP="00424932">
            <w:pPr>
              <w:pStyle w:val="Paragraphedeliste"/>
              <w:jc w:val="center"/>
              <w:rPr>
                <w:b/>
                <w:color w:val="1F497D" w:themeColor="text2"/>
              </w:rPr>
            </w:pPr>
          </w:p>
          <w:p w14:paraId="72990324" w14:textId="77777777" w:rsidR="00BC0416" w:rsidRDefault="00BC0416" w:rsidP="00424932">
            <w:pPr>
              <w:pStyle w:val="Paragraphedeliste"/>
              <w:jc w:val="center"/>
              <w:rPr>
                <w:b/>
                <w:color w:val="1F497D" w:themeColor="text2"/>
              </w:rPr>
            </w:pPr>
          </w:p>
          <w:p w14:paraId="731A7828" w14:textId="77777777" w:rsidR="00BC0416" w:rsidRDefault="00BC0416" w:rsidP="00424932">
            <w:pPr>
              <w:pStyle w:val="Paragraphedeliste"/>
              <w:jc w:val="center"/>
              <w:rPr>
                <w:b/>
                <w:color w:val="1F497D" w:themeColor="text2"/>
              </w:rPr>
            </w:pPr>
          </w:p>
          <w:p w14:paraId="59808EF1" w14:textId="77777777" w:rsidR="00BC0416" w:rsidRPr="008927F8" w:rsidRDefault="00BC0416" w:rsidP="00424932">
            <w:pPr>
              <w:pStyle w:val="Paragraphedeliste"/>
              <w:jc w:val="center"/>
              <w:rPr>
                <w:b/>
                <w:color w:val="1F497D" w:themeColor="text2"/>
              </w:rPr>
            </w:pPr>
          </w:p>
          <w:p w14:paraId="33F8897F" w14:textId="77777777" w:rsidR="00BC0416" w:rsidRDefault="00BC0416" w:rsidP="00424932">
            <w:pPr>
              <w:pStyle w:val="Paragraphedeliste"/>
              <w:ind w:left="0"/>
            </w:pPr>
          </w:p>
        </w:tc>
      </w:tr>
    </w:tbl>
    <w:p w14:paraId="2FACE214" w14:textId="77777777" w:rsidR="00BC0416" w:rsidRPr="008927F8" w:rsidRDefault="00BC0416" w:rsidP="00BC0416">
      <w:pPr>
        <w:pStyle w:val="Paragraphedeliste"/>
        <w:jc w:val="center"/>
        <w:rPr>
          <w:b/>
          <w:color w:val="1F497D" w:themeColor="text2"/>
        </w:rPr>
      </w:pPr>
    </w:p>
    <w:tbl>
      <w:tblPr>
        <w:tblStyle w:val="Grilledutableau"/>
        <w:tblW w:w="0" w:type="auto"/>
        <w:tblInd w:w="720" w:type="dxa"/>
        <w:tblLook w:val="04A0" w:firstRow="1" w:lastRow="0" w:firstColumn="1" w:lastColumn="0" w:noHBand="0" w:noVBand="1"/>
      </w:tblPr>
      <w:tblGrid>
        <w:gridCol w:w="8342"/>
      </w:tblGrid>
      <w:tr w:rsidR="00BC0416" w:rsidRPr="008927F8" w14:paraId="42ADD630" w14:textId="77777777" w:rsidTr="00424932">
        <w:tc>
          <w:tcPr>
            <w:tcW w:w="9212" w:type="dxa"/>
          </w:tcPr>
          <w:p w14:paraId="1669D403" w14:textId="67EAAC45" w:rsidR="00BC0416" w:rsidRDefault="00BC0416" w:rsidP="00424932">
            <w:pPr>
              <w:pStyle w:val="Paragraphedeliste"/>
              <w:jc w:val="center"/>
              <w:rPr>
                <w:color w:val="1F497D" w:themeColor="text2"/>
              </w:rPr>
            </w:pPr>
            <w:r w:rsidRPr="008927F8">
              <w:rPr>
                <w:b/>
                <w:color w:val="1F497D" w:themeColor="text2"/>
              </w:rPr>
              <w:t xml:space="preserve">Budget </w:t>
            </w:r>
            <w:r>
              <w:rPr>
                <w:b/>
                <w:color w:val="1F497D" w:themeColor="text2"/>
              </w:rPr>
              <w:t>du projet (dépenses et ressources)</w:t>
            </w:r>
          </w:p>
          <w:p w14:paraId="74F73A26" w14:textId="77777777" w:rsidR="00BC0416" w:rsidRDefault="00BC0416" w:rsidP="00424932">
            <w:pPr>
              <w:pStyle w:val="Paragraphedeliste"/>
              <w:jc w:val="center"/>
              <w:rPr>
                <w:color w:val="1F497D" w:themeColor="text2"/>
              </w:rPr>
            </w:pPr>
          </w:p>
          <w:p w14:paraId="4B7EB373" w14:textId="77777777" w:rsidR="00BC0416" w:rsidRDefault="00BC0416" w:rsidP="00424932">
            <w:pPr>
              <w:pStyle w:val="Paragraphedeliste"/>
              <w:jc w:val="center"/>
              <w:rPr>
                <w:color w:val="1F497D" w:themeColor="text2"/>
              </w:rPr>
            </w:pPr>
          </w:p>
          <w:p w14:paraId="56B70F21" w14:textId="77777777" w:rsidR="00BC0416" w:rsidRDefault="00BC0416" w:rsidP="00424932">
            <w:pPr>
              <w:pStyle w:val="Paragraphedeliste"/>
              <w:jc w:val="center"/>
              <w:rPr>
                <w:color w:val="1F497D" w:themeColor="text2"/>
              </w:rPr>
            </w:pPr>
          </w:p>
          <w:p w14:paraId="47CC4259" w14:textId="77777777" w:rsidR="00BC0416" w:rsidRPr="00C32022" w:rsidRDefault="00BC0416" w:rsidP="00424932">
            <w:pPr>
              <w:pStyle w:val="Paragraphedeliste"/>
              <w:jc w:val="center"/>
              <w:rPr>
                <w:b/>
                <w:color w:val="1F497D" w:themeColor="text2"/>
              </w:rPr>
            </w:pPr>
          </w:p>
          <w:p w14:paraId="021A369D" w14:textId="77777777" w:rsidR="00BC0416" w:rsidRPr="008927F8" w:rsidRDefault="00BC0416" w:rsidP="00424932">
            <w:pPr>
              <w:pStyle w:val="Paragraphedeliste"/>
              <w:jc w:val="center"/>
              <w:rPr>
                <w:b/>
                <w:color w:val="1F497D" w:themeColor="text2"/>
              </w:rPr>
            </w:pPr>
          </w:p>
        </w:tc>
      </w:tr>
    </w:tbl>
    <w:p w14:paraId="21FECF46" w14:textId="77777777" w:rsidR="00BC0416" w:rsidRDefault="00BC0416" w:rsidP="00BC0416">
      <w:pPr>
        <w:pStyle w:val="Paragraphedeliste"/>
      </w:pPr>
    </w:p>
    <w:tbl>
      <w:tblPr>
        <w:tblStyle w:val="Grilledutableau"/>
        <w:tblW w:w="0" w:type="auto"/>
        <w:tblInd w:w="720" w:type="dxa"/>
        <w:tblLook w:val="04A0" w:firstRow="1" w:lastRow="0" w:firstColumn="1" w:lastColumn="0" w:noHBand="0" w:noVBand="1"/>
      </w:tblPr>
      <w:tblGrid>
        <w:gridCol w:w="8342"/>
      </w:tblGrid>
      <w:tr w:rsidR="00BC0416" w14:paraId="553C127F" w14:textId="77777777" w:rsidTr="00424932">
        <w:tc>
          <w:tcPr>
            <w:tcW w:w="9212" w:type="dxa"/>
          </w:tcPr>
          <w:p w14:paraId="4762871F" w14:textId="77777777" w:rsidR="00BC0416" w:rsidRPr="008927F8" w:rsidRDefault="00BC0416" w:rsidP="00424932">
            <w:pPr>
              <w:pStyle w:val="Paragraphedeliste"/>
              <w:jc w:val="center"/>
              <w:rPr>
                <w:b/>
                <w:color w:val="1F497D" w:themeColor="text2"/>
              </w:rPr>
            </w:pPr>
            <w:r w:rsidRPr="008927F8">
              <w:rPr>
                <w:b/>
                <w:color w:val="1F497D" w:themeColor="text2"/>
              </w:rPr>
              <w:t>Indicateurs de suivi</w:t>
            </w:r>
          </w:p>
          <w:p w14:paraId="29E6902C" w14:textId="77777777" w:rsidR="00BC0416" w:rsidRDefault="00BC0416" w:rsidP="00424932">
            <w:pPr>
              <w:pStyle w:val="Paragraphedeliste"/>
              <w:ind w:left="0"/>
            </w:pPr>
          </w:p>
          <w:p w14:paraId="0D35AEA5" w14:textId="77777777" w:rsidR="00BC0416" w:rsidRDefault="00BC0416" w:rsidP="00424932">
            <w:pPr>
              <w:pStyle w:val="Paragraphedeliste"/>
              <w:ind w:left="0"/>
            </w:pPr>
          </w:p>
          <w:p w14:paraId="5F79AE6E" w14:textId="77777777" w:rsidR="00BC0416" w:rsidRDefault="00BC0416" w:rsidP="00424932">
            <w:pPr>
              <w:pStyle w:val="Paragraphedeliste"/>
              <w:ind w:left="0"/>
            </w:pPr>
          </w:p>
          <w:p w14:paraId="5A259E88" w14:textId="77777777" w:rsidR="00BC0416" w:rsidRDefault="00BC0416" w:rsidP="00424932">
            <w:pPr>
              <w:pStyle w:val="Paragraphedeliste"/>
              <w:ind w:left="0"/>
            </w:pPr>
          </w:p>
          <w:p w14:paraId="703FA8CF" w14:textId="77777777" w:rsidR="00BC0416" w:rsidRDefault="00BC0416" w:rsidP="00424932">
            <w:pPr>
              <w:pStyle w:val="Paragraphedeliste"/>
              <w:ind w:left="0"/>
            </w:pPr>
          </w:p>
        </w:tc>
      </w:tr>
    </w:tbl>
    <w:p w14:paraId="7C9E715E" w14:textId="77777777" w:rsidR="00BC0416" w:rsidRDefault="00BC0416" w:rsidP="00BC0416">
      <w:pPr>
        <w:pStyle w:val="Paragraphedeliste"/>
      </w:pPr>
    </w:p>
    <w:p w14:paraId="08583EC2" w14:textId="77777777" w:rsidR="00BC0416" w:rsidRDefault="00BC0416" w:rsidP="007D0055">
      <w:pPr>
        <w:spacing w:line="276" w:lineRule="auto"/>
        <w:rPr>
          <w:rFonts w:asciiTheme="minorHAnsi" w:hAnsiTheme="minorHAnsi"/>
          <w:b/>
          <w:sz w:val="20"/>
          <w:szCs w:val="20"/>
          <w:u w:val="single"/>
        </w:rPr>
      </w:pPr>
    </w:p>
    <w:p w14:paraId="6F225412" w14:textId="77777777" w:rsidR="00BC0416" w:rsidRPr="006F7D08" w:rsidRDefault="00BC0416" w:rsidP="007D0055">
      <w:pPr>
        <w:spacing w:line="276" w:lineRule="auto"/>
        <w:rPr>
          <w:rFonts w:asciiTheme="minorHAnsi" w:hAnsiTheme="minorHAnsi"/>
          <w:b/>
          <w:sz w:val="20"/>
          <w:szCs w:val="20"/>
          <w:u w:val="single"/>
        </w:rPr>
      </w:pPr>
    </w:p>
    <w:sectPr w:rsidR="00BC0416" w:rsidRPr="006F7D08" w:rsidSect="00490F3A">
      <w:footerReference w:type="even" r:id="rId12"/>
      <w:footerReference w:type="default" r:id="rId13"/>
      <w:pgSz w:w="11906" w:h="16838"/>
      <w:pgMar w:top="1417" w:right="1417" w:bottom="1417" w:left="1417" w:header="7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47D1" w14:textId="77777777" w:rsidR="00B272E9" w:rsidRDefault="00B272E9">
      <w:r>
        <w:separator/>
      </w:r>
    </w:p>
  </w:endnote>
  <w:endnote w:type="continuationSeparator" w:id="0">
    <w:p w14:paraId="447A0F48" w14:textId="77777777" w:rsidR="00B272E9" w:rsidRDefault="00B2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ianne Light">
    <w:altName w:val="Times New Roman"/>
    <w:panose1 w:val="00000000000000000000"/>
    <w:charset w:val="00"/>
    <w:family w:val="auto"/>
    <w:notTrueType/>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CF32" w14:textId="77777777" w:rsidR="00394809" w:rsidRDefault="00394809" w:rsidP="00E16496">
    <w:pPr>
      <w:pStyle w:val="Pieddepage"/>
      <w:framePr w:wrap="around" w:vAnchor="text" w:hAnchor="margin" w:xAlign="center" w:y="1"/>
      <w:rPr>
        <w:rStyle w:val="Numrodepage"/>
      </w:rPr>
    </w:pPr>
    <w:r>
      <w:rPr>
        <w:rStyle w:val="Numrodepage"/>
      </w:rPr>
      <w:fldChar w:fldCharType="begin"/>
    </w:r>
    <w:r w:rsidR="000D7E16">
      <w:rPr>
        <w:rStyle w:val="Numrodepage"/>
      </w:rPr>
      <w:instrText>PAGE</w:instrText>
    </w:r>
    <w:r>
      <w:rPr>
        <w:rStyle w:val="Numrodepage"/>
      </w:rPr>
      <w:instrText xml:space="preserve">  </w:instrText>
    </w:r>
    <w:r>
      <w:rPr>
        <w:rStyle w:val="Numrodepage"/>
      </w:rPr>
      <w:fldChar w:fldCharType="end"/>
    </w:r>
  </w:p>
  <w:p w14:paraId="38729AE3" w14:textId="77777777" w:rsidR="00394809" w:rsidRDefault="00394809" w:rsidP="000F57C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46814"/>
      <w:docPartObj>
        <w:docPartGallery w:val="Page Numbers (Bottom of Page)"/>
        <w:docPartUnique/>
      </w:docPartObj>
    </w:sdtPr>
    <w:sdtEndPr>
      <w:rPr>
        <w:rFonts w:ascii="Marianne Light" w:hAnsi="Marianne Light"/>
        <w:sz w:val="20"/>
      </w:rPr>
    </w:sdtEndPr>
    <w:sdtContent>
      <w:p w14:paraId="2FFB0831" w14:textId="0E7918E2" w:rsidR="00991424" w:rsidRPr="00991424" w:rsidRDefault="00991424">
        <w:pPr>
          <w:pStyle w:val="Pieddepage"/>
          <w:jc w:val="center"/>
          <w:rPr>
            <w:rFonts w:ascii="Marianne Light" w:hAnsi="Marianne Light"/>
            <w:sz w:val="20"/>
          </w:rPr>
        </w:pPr>
        <w:r w:rsidRPr="00991424">
          <w:rPr>
            <w:rFonts w:ascii="Marianne Light" w:hAnsi="Marianne Light"/>
            <w:sz w:val="20"/>
          </w:rPr>
          <w:fldChar w:fldCharType="begin"/>
        </w:r>
        <w:r w:rsidRPr="00991424">
          <w:rPr>
            <w:rFonts w:ascii="Marianne Light" w:hAnsi="Marianne Light"/>
            <w:sz w:val="20"/>
          </w:rPr>
          <w:instrText>PAGE   \* MERGEFORMAT</w:instrText>
        </w:r>
        <w:r w:rsidRPr="00991424">
          <w:rPr>
            <w:rFonts w:ascii="Marianne Light" w:hAnsi="Marianne Light"/>
            <w:sz w:val="20"/>
          </w:rPr>
          <w:fldChar w:fldCharType="separate"/>
        </w:r>
        <w:r w:rsidR="00F566E0">
          <w:rPr>
            <w:rFonts w:ascii="Marianne Light" w:hAnsi="Marianne Light"/>
            <w:noProof/>
            <w:sz w:val="20"/>
          </w:rPr>
          <w:t>1</w:t>
        </w:r>
        <w:r w:rsidRPr="00991424">
          <w:rPr>
            <w:rFonts w:ascii="Marianne Light" w:hAnsi="Marianne Light"/>
            <w:sz w:val="20"/>
          </w:rPr>
          <w:fldChar w:fldCharType="end"/>
        </w:r>
      </w:p>
    </w:sdtContent>
  </w:sdt>
  <w:p w14:paraId="32A73511" w14:textId="77777777" w:rsidR="00394809" w:rsidRPr="00E16496" w:rsidRDefault="00394809" w:rsidP="00E16496">
    <w:pPr>
      <w:pStyle w:val="Pieddepag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08AAF" w14:textId="77777777" w:rsidR="00B272E9" w:rsidRDefault="00B272E9">
      <w:r>
        <w:separator/>
      </w:r>
    </w:p>
  </w:footnote>
  <w:footnote w:type="continuationSeparator" w:id="0">
    <w:p w14:paraId="383FFE7E" w14:textId="77777777" w:rsidR="00B272E9" w:rsidRDefault="00B272E9">
      <w:r>
        <w:continuationSeparator/>
      </w:r>
    </w:p>
  </w:footnote>
  <w:footnote w:id="1">
    <w:p w14:paraId="74399C19" w14:textId="77777777" w:rsidR="00BC0416" w:rsidRDefault="00BC0416" w:rsidP="00BC0416">
      <w:pPr>
        <w:pStyle w:val="Notedebasdepage"/>
      </w:pPr>
      <w:r>
        <w:rPr>
          <w:rStyle w:val="Appelnotedebasdep"/>
        </w:rPr>
        <w:footnoteRef/>
      </w:r>
      <w:r>
        <w:t xml:space="preserve"> Plusieurs objectifs sont possibles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2F4"/>
    <w:multiLevelType w:val="hybridMultilevel"/>
    <w:tmpl w:val="214E02D6"/>
    <w:lvl w:ilvl="0" w:tplc="105878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45ECF"/>
    <w:multiLevelType w:val="hybridMultilevel"/>
    <w:tmpl w:val="FA123CD6"/>
    <w:lvl w:ilvl="0" w:tplc="BFA828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E741E"/>
    <w:multiLevelType w:val="hybridMultilevel"/>
    <w:tmpl w:val="B3569AD0"/>
    <w:lvl w:ilvl="0" w:tplc="C79C66E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0B79C4"/>
    <w:multiLevelType w:val="hybridMultilevel"/>
    <w:tmpl w:val="59D820C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45614"/>
    <w:multiLevelType w:val="hybridMultilevel"/>
    <w:tmpl w:val="C6403418"/>
    <w:lvl w:ilvl="0" w:tplc="040C0011">
      <w:start w:val="1"/>
      <w:numFmt w:val="decimal"/>
      <w:lvlText w:val="%1)"/>
      <w:lvlJc w:val="left"/>
      <w:pPr>
        <w:tabs>
          <w:tab w:val="num" w:pos="1005"/>
        </w:tabs>
        <w:ind w:left="1005" w:hanging="360"/>
      </w:pPr>
      <w:rPr>
        <w:rFonts w:cs="Times New Roman"/>
      </w:rPr>
    </w:lvl>
    <w:lvl w:ilvl="1" w:tplc="040C0019" w:tentative="1">
      <w:start w:val="1"/>
      <w:numFmt w:val="lowerLetter"/>
      <w:lvlText w:val="%2."/>
      <w:lvlJc w:val="left"/>
      <w:pPr>
        <w:tabs>
          <w:tab w:val="num" w:pos="1725"/>
        </w:tabs>
        <w:ind w:left="1725" w:hanging="360"/>
      </w:pPr>
      <w:rPr>
        <w:rFonts w:cs="Times New Roman"/>
      </w:rPr>
    </w:lvl>
    <w:lvl w:ilvl="2" w:tplc="040C001B" w:tentative="1">
      <w:start w:val="1"/>
      <w:numFmt w:val="lowerRoman"/>
      <w:lvlText w:val="%3."/>
      <w:lvlJc w:val="right"/>
      <w:pPr>
        <w:tabs>
          <w:tab w:val="num" w:pos="2445"/>
        </w:tabs>
        <w:ind w:left="2445" w:hanging="180"/>
      </w:pPr>
      <w:rPr>
        <w:rFonts w:cs="Times New Roman"/>
      </w:rPr>
    </w:lvl>
    <w:lvl w:ilvl="3" w:tplc="040C000F" w:tentative="1">
      <w:start w:val="1"/>
      <w:numFmt w:val="decimal"/>
      <w:lvlText w:val="%4."/>
      <w:lvlJc w:val="left"/>
      <w:pPr>
        <w:tabs>
          <w:tab w:val="num" w:pos="3165"/>
        </w:tabs>
        <w:ind w:left="3165" w:hanging="360"/>
      </w:pPr>
      <w:rPr>
        <w:rFonts w:cs="Times New Roman"/>
      </w:rPr>
    </w:lvl>
    <w:lvl w:ilvl="4" w:tplc="040C0019" w:tentative="1">
      <w:start w:val="1"/>
      <w:numFmt w:val="lowerLetter"/>
      <w:lvlText w:val="%5."/>
      <w:lvlJc w:val="left"/>
      <w:pPr>
        <w:tabs>
          <w:tab w:val="num" w:pos="3885"/>
        </w:tabs>
        <w:ind w:left="3885" w:hanging="360"/>
      </w:pPr>
      <w:rPr>
        <w:rFonts w:cs="Times New Roman"/>
      </w:rPr>
    </w:lvl>
    <w:lvl w:ilvl="5" w:tplc="040C001B" w:tentative="1">
      <w:start w:val="1"/>
      <w:numFmt w:val="lowerRoman"/>
      <w:lvlText w:val="%6."/>
      <w:lvlJc w:val="right"/>
      <w:pPr>
        <w:tabs>
          <w:tab w:val="num" w:pos="4605"/>
        </w:tabs>
        <w:ind w:left="4605" w:hanging="180"/>
      </w:pPr>
      <w:rPr>
        <w:rFonts w:cs="Times New Roman"/>
      </w:rPr>
    </w:lvl>
    <w:lvl w:ilvl="6" w:tplc="040C000F" w:tentative="1">
      <w:start w:val="1"/>
      <w:numFmt w:val="decimal"/>
      <w:lvlText w:val="%7."/>
      <w:lvlJc w:val="left"/>
      <w:pPr>
        <w:tabs>
          <w:tab w:val="num" w:pos="5325"/>
        </w:tabs>
        <w:ind w:left="5325" w:hanging="360"/>
      </w:pPr>
      <w:rPr>
        <w:rFonts w:cs="Times New Roman"/>
      </w:rPr>
    </w:lvl>
    <w:lvl w:ilvl="7" w:tplc="040C0019" w:tentative="1">
      <w:start w:val="1"/>
      <w:numFmt w:val="lowerLetter"/>
      <w:lvlText w:val="%8."/>
      <w:lvlJc w:val="left"/>
      <w:pPr>
        <w:tabs>
          <w:tab w:val="num" w:pos="6045"/>
        </w:tabs>
        <w:ind w:left="6045" w:hanging="360"/>
      </w:pPr>
      <w:rPr>
        <w:rFonts w:cs="Times New Roman"/>
      </w:rPr>
    </w:lvl>
    <w:lvl w:ilvl="8" w:tplc="040C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1C231E5C"/>
    <w:multiLevelType w:val="hybridMultilevel"/>
    <w:tmpl w:val="BC708C9A"/>
    <w:lvl w:ilvl="0" w:tplc="BFA828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0A3ADE"/>
    <w:multiLevelType w:val="hybridMultilevel"/>
    <w:tmpl w:val="41C0C1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E12AE"/>
    <w:multiLevelType w:val="hybridMultilevel"/>
    <w:tmpl w:val="AEEA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F6158"/>
    <w:multiLevelType w:val="hybridMultilevel"/>
    <w:tmpl w:val="5F3CFDF0"/>
    <w:lvl w:ilvl="0" w:tplc="BFA828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20655D"/>
    <w:multiLevelType w:val="hybridMultilevel"/>
    <w:tmpl w:val="E3689C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8E0646"/>
    <w:multiLevelType w:val="hybridMultilevel"/>
    <w:tmpl w:val="ADE6B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417E5"/>
    <w:multiLevelType w:val="hybridMultilevel"/>
    <w:tmpl w:val="568C8B6C"/>
    <w:lvl w:ilvl="0" w:tplc="05527C56">
      <w:numFmt w:val="bullet"/>
      <w:lvlText w:val="-"/>
      <w:lvlJc w:val="left"/>
      <w:pPr>
        <w:ind w:left="720" w:hanging="360"/>
      </w:pPr>
      <w:rPr>
        <w:rFonts w:ascii="Marianne Light" w:eastAsia="Calibri"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055A68"/>
    <w:multiLevelType w:val="hybridMultilevel"/>
    <w:tmpl w:val="17E27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95EF6"/>
    <w:multiLevelType w:val="hybridMultilevel"/>
    <w:tmpl w:val="AA08657A"/>
    <w:lvl w:ilvl="0" w:tplc="BFA8280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9C42CF"/>
    <w:multiLevelType w:val="hybridMultilevel"/>
    <w:tmpl w:val="53508B16"/>
    <w:lvl w:ilvl="0" w:tplc="AEC2D86C">
      <w:numFmt w:val="bullet"/>
      <w:lvlText w:val="-"/>
      <w:lvlJc w:val="left"/>
      <w:pPr>
        <w:ind w:left="720" w:hanging="360"/>
      </w:pPr>
      <w:rPr>
        <w:rFonts w:ascii="Marianne Light" w:eastAsia="Calibri"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6E21B7"/>
    <w:multiLevelType w:val="hybridMultilevel"/>
    <w:tmpl w:val="86F28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4D7A9E"/>
    <w:multiLevelType w:val="hybridMultilevel"/>
    <w:tmpl w:val="ED92AE4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15:restartNumberingAfterBreak="0">
    <w:nsid w:val="53CE3F8A"/>
    <w:multiLevelType w:val="hybridMultilevel"/>
    <w:tmpl w:val="1A22CB0A"/>
    <w:lvl w:ilvl="0" w:tplc="751ACB5C">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5A5C72"/>
    <w:multiLevelType w:val="hybridMultilevel"/>
    <w:tmpl w:val="C7209E40"/>
    <w:lvl w:ilvl="0" w:tplc="A3A215A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261B01"/>
    <w:multiLevelType w:val="hybridMultilevel"/>
    <w:tmpl w:val="49A00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65041A"/>
    <w:multiLevelType w:val="hybridMultilevel"/>
    <w:tmpl w:val="0FBC0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174716"/>
    <w:multiLevelType w:val="hybridMultilevel"/>
    <w:tmpl w:val="A8CC1678"/>
    <w:lvl w:ilvl="0" w:tplc="B768B4AE">
      <w:start w:val="2"/>
      <w:numFmt w:val="bullet"/>
      <w:lvlText w:val="-"/>
      <w:lvlJc w:val="left"/>
      <w:pPr>
        <w:tabs>
          <w:tab w:val="num" w:pos="720"/>
        </w:tabs>
        <w:ind w:left="720" w:hanging="360"/>
      </w:pPr>
      <w:rPr>
        <w:rFonts w:ascii="Arial" w:eastAsia="Times New Roman" w:hAnsi="Arial" w:hint="default"/>
      </w:rPr>
    </w:lvl>
    <w:lvl w:ilvl="1" w:tplc="040C000F">
      <w:start w:val="1"/>
      <w:numFmt w:val="decimal"/>
      <w:lvlText w:val="%2."/>
      <w:lvlJc w:val="left"/>
      <w:pPr>
        <w:tabs>
          <w:tab w:val="num" w:pos="1440"/>
        </w:tabs>
        <w:ind w:left="1440" w:hanging="360"/>
      </w:pPr>
      <w:rPr>
        <w:rFonts w:hint="default"/>
      </w:rPr>
    </w:lvl>
    <w:lvl w:ilvl="2" w:tplc="8042E7E6">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C356A"/>
    <w:multiLevelType w:val="hybridMultilevel"/>
    <w:tmpl w:val="FAA09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154C7A"/>
    <w:multiLevelType w:val="hybridMultilevel"/>
    <w:tmpl w:val="550AF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9D43D2"/>
    <w:multiLevelType w:val="hybridMultilevel"/>
    <w:tmpl w:val="9C2AA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E63BAF"/>
    <w:multiLevelType w:val="hybridMultilevel"/>
    <w:tmpl w:val="D8A4B98E"/>
    <w:lvl w:ilvl="0" w:tplc="A3A215A6">
      <w:start w:val="2"/>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B2A562B"/>
    <w:multiLevelType w:val="hybridMultilevel"/>
    <w:tmpl w:val="0EA8B560"/>
    <w:lvl w:ilvl="0" w:tplc="9AEE2056">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86298F"/>
    <w:multiLevelType w:val="hybridMultilevel"/>
    <w:tmpl w:val="411059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BC592B"/>
    <w:multiLevelType w:val="hybridMultilevel"/>
    <w:tmpl w:val="9BB87EB8"/>
    <w:lvl w:ilvl="0" w:tplc="4E9293C0">
      <w:numFmt w:val="bullet"/>
      <w:lvlText w:val="-"/>
      <w:lvlJc w:val="left"/>
      <w:pPr>
        <w:ind w:left="1080" w:hanging="360"/>
      </w:pPr>
      <w:rPr>
        <w:rFonts w:ascii="Marianne Light" w:eastAsia="Calibri"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4"/>
  </w:num>
  <w:num w:numId="4">
    <w:abstractNumId w:val="21"/>
  </w:num>
  <w:num w:numId="5">
    <w:abstractNumId w:val="27"/>
  </w:num>
  <w:num w:numId="6">
    <w:abstractNumId w:val="3"/>
  </w:num>
  <w:num w:numId="7">
    <w:abstractNumId w:val="18"/>
  </w:num>
  <w:num w:numId="8">
    <w:abstractNumId w:val="25"/>
  </w:num>
  <w:num w:numId="9">
    <w:abstractNumId w:val="2"/>
  </w:num>
  <w:num w:numId="10">
    <w:abstractNumId w:val="0"/>
  </w:num>
  <w:num w:numId="11">
    <w:abstractNumId w:val="5"/>
  </w:num>
  <w:num w:numId="12">
    <w:abstractNumId w:val="24"/>
  </w:num>
  <w:num w:numId="13">
    <w:abstractNumId w:val="9"/>
  </w:num>
  <w:num w:numId="14">
    <w:abstractNumId w:val="22"/>
  </w:num>
  <w:num w:numId="15">
    <w:abstractNumId w:val="28"/>
  </w:num>
  <w:num w:numId="16">
    <w:abstractNumId w:val="14"/>
  </w:num>
  <w:num w:numId="17">
    <w:abstractNumId w:val="17"/>
  </w:num>
  <w:num w:numId="18">
    <w:abstractNumId w:val="8"/>
  </w:num>
  <w:num w:numId="19">
    <w:abstractNumId w:val="19"/>
  </w:num>
  <w:num w:numId="20">
    <w:abstractNumId w:val="20"/>
  </w:num>
  <w:num w:numId="21">
    <w:abstractNumId w:val="23"/>
  </w:num>
  <w:num w:numId="22">
    <w:abstractNumId w:val="6"/>
  </w:num>
  <w:num w:numId="23">
    <w:abstractNumId w:val="12"/>
  </w:num>
  <w:num w:numId="24">
    <w:abstractNumId w:val="26"/>
  </w:num>
  <w:num w:numId="25">
    <w:abstractNumId w:val="10"/>
  </w:num>
  <w:num w:numId="26">
    <w:abstractNumId w:val="11"/>
  </w:num>
  <w:num w:numId="27">
    <w:abstractNumId w:val="7"/>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C7"/>
    <w:rsid w:val="0000008E"/>
    <w:rsid w:val="00000412"/>
    <w:rsid w:val="000104D2"/>
    <w:rsid w:val="00011739"/>
    <w:rsid w:val="00011F82"/>
    <w:rsid w:val="00023350"/>
    <w:rsid w:val="0003305E"/>
    <w:rsid w:val="00041580"/>
    <w:rsid w:val="00050C39"/>
    <w:rsid w:val="00054C42"/>
    <w:rsid w:val="0006191C"/>
    <w:rsid w:val="00065F49"/>
    <w:rsid w:val="00075B19"/>
    <w:rsid w:val="00076EA7"/>
    <w:rsid w:val="00084E83"/>
    <w:rsid w:val="0009026A"/>
    <w:rsid w:val="00093426"/>
    <w:rsid w:val="0009758D"/>
    <w:rsid w:val="00097DD2"/>
    <w:rsid w:val="000B73EC"/>
    <w:rsid w:val="000C2384"/>
    <w:rsid w:val="000C402E"/>
    <w:rsid w:val="000D2FD0"/>
    <w:rsid w:val="000D7E16"/>
    <w:rsid w:val="000F3FAD"/>
    <w:rsid w:val="000F502A"/>
    <w:rsid w:val="000F57C7"/>
    <w:rsid w:val="00104697"/>
    <w:rsid w:val="0011442A"/>
    <w:rsid w:val="00123D4B"/>
    <w:rsid w:val="001346F7"/>
    <w:rsid w:val="00135EAF"/>
    <w:rsid w:val="00137B94"/>
    <w:rsid w:val="00146760"/>
    <w:rsid w:val="001631D4"/>
    <w:rsid w:val="001665F6"/>
    <w:rsid w:val="00171690"/>
    <w:rsid w:val="0017630C"/>
    <w:rsid w:val="001902EB"/>
    <w:rsid w:val="00193A0E"/>
    <w:rsid w:val="001A46C9"/>
    <w:rsid w:val="001A487C"/>
    <w:rsid w:val="001B09F1"/>
    <w:rsid w:val="001B6194"/>
    <w:rsid w:val="001B62E6"/>
    <w:rsid w:val="001C2C83"/>
    <w:rsid w:val="001C58A4"/>
    <w:rsid w:val="001E1190"/>
    <w:rsid w:val="001E5000"/>
    <w:rsid w:val="001F1DA9"/>
    <w:rsid w:val="001F2221"/>
    <w:rsid w:val="001F6E70"/>
    <w:rsid w:val="00205BD4"/>
    <w:rsid w:val="00225A25"/>
    <w:rsid w:val="00231571"/>
    <w:rsid w:val="0025138A"/>
    <w:rsid w:val="00255C99"/>
    <w:rsid w:val="002621C6"/>
    <w:rsid w:val="00272B42"/>
    <w:rsid w:val="002806F9"/>
    <w:rsid w:val="00280C22"/>
    <w:rsid w:val="00287A61"/>
    <w:rsid w:val="00287C31"/>
    <w:rsid w:val="002908BE"/>
    <w:rsid w:val="0029128C"/>
    <w:rsid w:val="002915DF"/>
    <w:rsid w:val="00292857"/>
    <w:rsid w:val="002A0180"/>
    <w:rsid w:val="002A0E1E"/>
    <w:rsid w:val="002A22C7"/>
    <w:rsid w:val="002A51E3"/>
    <w:rsid w:val="002B2399"/>
    <w:rsid w:val="002C08FA"/>
    <w:rsid w:val="002C5375"/>
    <w:rsid w:val="002F7191"/>
    <w:rsid w:val="00313602"/>
    <w:rsid w:val="00334AC3"/>
    <w:rsid w:val="0033607F"/>
    <w:rsid w:val="0034034E"/>
    <w:rsid w:val="0035393C"/>
    <w:rsid w:val="0036138A"/>
    <w:rsid w:val="003630C8"/>
    <w:rsid w:val="00366EBE"/>
    <w:rsid w:val="0036746F"/>
    <w:rsid w:val="0037176C"/>
    <w:rsid w:val="003770D1"/>
    <w:rsid w:val="00382474"/>
    <w:rsid w:val="00385030"/>
    <w:rsid w:val="0039145A"/>
    <w:rsid w:val="00394809"/>
    <w:rsid w:val="003A6EA4"/>
    <w:rsid w:val="003B0AA7"/>
    <w:rsid w:val="003B270C"/>
    <w:rsid w:val="003C6CD4"/>
    <w:rsid w:val="003D11FC"/>
    <w:rsid w:val="003D1578"/>
    <w:rsid w:val="003E4027"/>
    <w:rsid w:val="003E59D0"/>
    <w:rsid w:val="00401B75"/>
    <w:rsid w:val="00420DCF"/>
    <w:rsid w:val="00422335"/>
    <w:rsid w:val="0042711A"/>
    <w:rsid w:val="00436910"/>
    <w:rsid w:val="0044319A"/>
    <w:rsid w:val="004433DA"/>
    <w:rsid w:val="00444266"/>
    <w:rsid w:val="00452B2F"/>
    <w:rsid w:val="0047746E"/>
    <w:rsid w:val="0047787A"/>
    <w:rsid w:val="00484828"/>
    <w:rsid w:val="004862E7"/>
    <w:rsid w:val="00490F3A"/>
    <w:rsid w:val="004928E1"/>
    <w:rsid w:val="004941F9"/>
    <w:rsid w:val="00496AAB"/>
    <w:rsid w:val="004B00BA"/>
    <w:rsid w:val="004B524F"/>
    <w:rsid w:val="004B6118"/>
    <w:rsid w:val="004B666C"/>
    <w:rsid w:val="004D3AC8"/>
    <w:rsid w:val="004F2482"/>
    <w:rsid w:val="00517544"/>
    <w:rsid w:val="005326A1"/>
    <w:rsid w:val="00546C23"/>
    <w:rsid w:val="00552B54"/>
    <w:rsid w:val="0055661A"/>
    <w:rsid w:val="005724D5"/>
    <w:rsid w:val="00574D89"/>
    <w:rsid w:val="0057729E"/>
    <w:rsid w:val="0058742A"/>
    <w:rsid w:val="00593B64"/>
    <w:rsid w:val="00594EC6"/>
    <w:rsid w:val="005969FD"/>
    <w:rsid w:val="005A41C1"/>
    <w:rsid w:val="005B6498"/>
    <w:rsid w:val="005C1C55"/>
    <w:rsid w:val="005C2967"/>
    <w:rsid w:val="005E70E5"/>
    <w:rsid w:val="005F2273"/>
    <w:rsid w:val="006024D5"/>
    <w:rsid w:val="0060408C"/>
    <w:rsid w:val="0060501D"/>
    <w:rsid w:val="0060585A"/>
    <w:rsid w:val="006063D8"/>
    <w:rsid w:val="0060720A"/>
    <w:rsid w:val="0061251C"/>
    <w:rsid w:val="006267C9"/>
    <w:rsid w:val="00630468"/>
    <w:rsid w:val="0064027D"/>
    <w:rsid w:val="006404B5"/>
    <w:rsid w:val="00644E75"/>
    <w:rsid w:val="006662FD"/>
    <w:rsid w:val="00683574"/>
    <w:rsid w:val="00695961"/>
    <w:rsid w:val="006A047E"/>
    <w:rsid w:val="006A4B35"/>
    <w:rsid w:val="006B5934"/>
    <w:rsid w:val="006B7613"/>
    <w:rsid w:val="006D0B31"/>
    <w:rsid w:val="006D1632"/>
    <w:rsid w:val="006D48A7"/>
    <w:rsid w:val="006D5404"/>
    <w:rsid w:val="006D5CB5"/>
    <w:rsid w:val="006D7A4E"/>
    <w:rsid w:val="006F4271"/>
    <w:rsid w:val="006F7D08"/>
    <w:rsid w:val="007014C9"/>
    <w:rsid w:val="0070162A"/>
    <w:rsid w:val="00706553"/>
    <w:rsid w:val="007077A2"/>
    <w:rsid w:val="00717103"/>
    <w:rsid w:val="0071773D"/>
    <w:rsid w:val="00727141"/>
    <w:rsid w:val="00732FD2"/>
    <w:rsid w:val="0073319F"/>
    <w:rsid w:val="00735B9C"/>
    <w:rsid w:val="00785AE2"/>
    <w:rsid w:val="00786563"/>
    <w:rsid w:val="00793239"/>
    <w:rsid w:val="00796BB5"/>
    <w:rsid w:val="007C0120"/>
    <w:rsid w:val="007C368B"/>
    <w:rsid w:val="007D0055"/>
    <w:rsid w:val="007D358B"/>
    <w:rsid w:val="007D7889"/>
    <w:rsid w:val="007F5120"/>
    <w:rsid w:val="007F7FA8"/>
    <w:rsid w:val="00812B44"/>
    <w:rsid w:val="00814F01"/>
    <w:rsid w:val="00816B62"/>
    <w:rsid w:val="00857A3E"/>
    <w:rsid w:val="00865BCC"/>
    <w:rsid w:val="00873EE3"/>
    <w:rsid w:val="0087425A"/>
    <w:rsid w:val="008770A9"/>
    <w:rsid w:val="00877CE1"/>
    <w:rsid w:val="00885D82"/>
    <w:rsid w:val="00887534"/>
    <w:rsid w:val="008A32A9"/>
    <w:rsid w:val="008A3E8A"/>
    <w:rsid w:val="008A61BC"/>
    <w:rsid w:val="008A7171"/>
    <w:rsid w:val="008A7D19"/>
    <w:rsid w:val="008B5F26"/>
    <w:rsid w:val="008B64FB"/>
    <w:rsid w:val="008E0F6B"/>
    <w:rsid w:val="008E4B1A"/>
    <w:rsid w:val="00901E10"/>
    <w:rsid w:val="00905C0C"/>
    <w:rsid w:val="0091425B"/>
    <w:rsid w:val="00923B5E"/>
    <w:rsid w:val="009322E4"/>
    <w:rsid w:val="00940370"/>
    <w:rsid w:val="00942046"/>
    <w:rsid w:val="0095686D"/>
    <w:rsid w:val="00962816"/>
    <w:rsid w:val="009632FB"/>
    <w:rsid w:val="00966144"/>
    <w:rsid w:val="00973AFD"/>
    <w:rsid w:val="00976B7F"/>
    <w:rsid w:val="00991424"/>
    <w:rsid w:val="00993B25"/>
    <w:rsid w:val="00996961"/>
    <w:rsid w:val="009A723A"/>
    <w:rsid w:val="009B18F0"/>
    <w:rsid w:val="009B204C"/>
    <w:rsid w:val="009C04DA"/>
    <w:rsid w:val="009C18FB"/>
    <w:rsid w:val="009C3548"/>
    <w:rsid w:val="009C36FE"/>
    <w:rsid w:val="009C7492"/>
    <w:rsid w:val="009D2109"/>
    <w:rsid w:val="009D297B"/>
    <w:rsid w:val="009D31DA"/>
    <w:rsid w:val="009D334E"/>
    <w:rsid w:val="009D72C8"/>
    <w:rsid w:val="009E68E3"/>
    <w:rsid w:val="00A04283"/>
    <w:rsid w:val="00A05451"/>
    <w:rsid w:val="00A16B83"/>
    <w:rsid w:val="00A16EB2"/>
    <w:rsid w:val="00A2796E"/>
    <w:rsid w:val="00A34609"/>
    <w:rsid w:val="00A36630"/>
    <w:rsid w:val="00A4261C"/>
    <w:rsid w:val="00A44129"/>
    <w:rsid w:val="00A44B0E"/>
    <w:rsid w:val="00A51218"/>
    <w:rsid w:val="00A52B3C"/>
    <w:rsid w:val="00A60F0A"/>
    <w:rsid w:val="00A628D7"/>
    <w:rsid w:val="00A83076"/>
    <w:rsid w:val="00A85ED9"/>
    <w:rsid w:val="00A87FEF"/>
    <w:rsid w:val="00A91C00"/>
    <w:rsid w:val="00AA06B6"/>
    <w:rsid w:val="00AB2118"/>
    <w:rsid w:val="00AB4C73"/>
    <w:rsid w:val="00AB54BF"/>
    <w:rsid w:val="00AB70E7"/>
    <w:rsid w:val="00AD506E"/>
    <w:rsid w:val="00AE4D51"/>
    <w:rsid w:val="00AF4582"/>
    <w:rsid w:val="00AF719C"/>
    <w:rsid w:val="00B05391"/>
    <w:rsid w:val="00B272E9"/>
    <w:rsid w:val="00B3496A"/>
    <w:rsid w:val="00B5138B"/>
    <w:rsid w:val="00B579AC"/>
    <w:rsid w:val="00B613BD"/>
    <w:rsid w:val="00B622A6"/>
    <w:rsid w:val="00B66EBD"/>
    <w:rsid w:val="00B74414"/>
    <w:rsid w:val="00B74AA3"/>
    <w:rsid w:val="00B91F66"/>
    <w:rsid w:val="00BA09FC"/>
    <w:rsid w:val="00BA7199"/>
    <w:rsid w:val="00BB138A"/>
    <w:rsid w:val="00BB1E2A"/>
    <w:rsid w:val="00BB2DA6"/>
    <w:rsid w:val="00BB667F"/>
    <w:rsid w:val="00BC0416"/>
    <w:rsid w:val="00BC4D49"/>
    <w:rsid w:val="00BD4E81"/>
    <w:rsid w:val="00BE07D4"/>
    <w:rsid w:val="00BE1E78"/>
    <w:rsid w:val="00BE6596"/>
    <w:rsid w:val="00BE7389"/>
    <w:rsid w:val="00BF1C6F"/>
    <w:rsid w:val="00BF3D6F"/>
    <w:rsid w:val="00BF462C"/>
    <w:rsid w:val="00C1765D"/>
    <w:rsid w:val="00C17E0C"/>
    <w:rsid w:val="00C22C40"/>
    <w:rsid w:val="00C3242C"/>
    <w:rsid w:val="00C379C7"/>
    <w:rsid w:val="00C458C3"/>
    <w:rsid w:val="00C63E49"/>
    <w:rsid w:val="00C72FEA"/>
    <w:rsid w:val="00C750C0"/>
    <w:rsid w:val="00C82D06"/>
    <w:rsid w:val="00C923BB"/>
    <w:rsid w:val="00C9428D"/>
    <w:rsid w:val="00CA1F04"/>
    <w:rsid w:val="00CB0746"/>
    <w:rsid w:val="00CC307B"/>
    <w:rsid w:val="00CD0283"/>
    <w:rsid w:val="00CF500C"/>
    <w:rsid w:val="00D05019"/>
    <w:rsid w:val="00D2024D"/>
    <w:rsid w:val="00D21F42"/>
    <w:rsid w:val="00D25F07"/>
    <w:rsid w:val="00D31855"/>
    <w:rsid w:val="00D60985"/>
    <w:rsid w:val="00D60FDE"/>
    <w:rsid w:val="00D635E4"/>
    <w:rsid w:val="00D71B6C"/>
    <w:rsid w:val="00D7549B"/>
    <w:rsid w:val="00D845D1"/>
    <w:rsid w:val="00D92643"/>
    <w:rsid w:val="00D95BE5"/>
    <w:rsid w:val="00DC03F8"/>
    <w:rsid w:val="00DC6AD3"/>
    <w:rsid w:val="00DD22C8"/>
    <w:rsid w:val="00E00FD9"/>
    <w:rsid w:val="00E07331"/>
    <w:rsid w:val="00E13711"/>
    <w:rsid w:val="00E16496"/>
    <w:rsid w:val="00E241C5"/>
    <w:rsid w:val="00E41D71"/>
    <w:rsid w:val="00E41DE5"/>
    <w:rsid w:val="00E437F1"/>
    <w:rsid w:val="00E578DA"/>
    <w:rsid w:val="00E64108"/>
    <w:rsid w:val="00E64C6F"/>
    <w:rsid w:val="00E64F02"/>
    <w:rsid w:val="00E672C4"/>
    <w:rsid w:val="00E765D0"/>
    <w:rsid w:val="00E862DD"/>
    <w:rsid w:val="00EB0869"/>
    <w:rsid w:val="00EC6DE9"/>
    <w:rsid w:val="00ED1856"/>
    <w:rsid w:val="00EE164F"/>
    <w:rsid w:val="00EE5A12"/>
    <w:rsid w:val="00EE67A7"/>
    <w:rsid w:val="00EF5E29"/>
    <w:rsid w:val="00EF7204"/>
    <w:rsid w:val="00F11D6A"/>
    <w:rsid w:val="00F131C9"/>
    <w:rsid w:val="00F250C0"/>
    <w:rsid w:val="00F26E76"/>
    <w:rsid w:val="00F307B2"/>
    <w:rsid w:val="00F35C81"/>
    <w:rsid w:val="00F44A8E"/>
    <w:rsid w:val="00F566E0"/>
    <w:rsid w:val="00F60CC9"/>
    <w:rsid w:val="00F719D2"/>
    <w:rsid w:val="00F7472B"/>
    <w:rsid w:val="00FC3589"/>
    <w:rsid w:val="00FC5AFD"/>
    <w:rsid w:val="00FE3F07"/>
    <w:rsid w:val="00FE459E"/>
    <w:rsid w:val="00FE6007"/>
    <w:rsid w:val="00FF578A"/>
    <w:rsid w:val="00FF6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64939"/>
  <w15:docId w15:val="{8125CB0D-99C9-4CCB-8BA9-88A360BC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C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F5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0F57C7"/>
    <w:rPr>
      <w:color w:val="0000FF"/>
      <w:u w:val="single"/>
    </w:rPr>
  </w:style>
  <w:style w:type="paragraph" w:styleId="Titre">
    <w:name w:val="Title"/>
    <w:basedOn w:val="Normal"/>
    <w:link w:val="TitreCar"/>
    <w:qFormat/>
    <w:rsid w:val="000F57C7"/>
    <w:pPr>
      <w:jc w:val="center"/>
    </w:pPr>
    <w:rPr>
      <w:rFonts w:ascii="Comic Sans MS" w:hAnsi="Comic Sans MS" w:cs="Comic Sans MS"/>
      <w:sz w:val="28"/>
      <w:szCs w:val="28"/>
    </w:rPr>
  </w:style>
  <w:style w:type="character" w:customStyle="1" w:styleId="TitreCar">
    <w:name w:val="Titre Car"/>
    <w:link w:val="Titre"/>
    <w:locked/>
    <w:rsid w:val="000F57C7"/>
    <w:rPr>
      <w:rFonts w:ascii="Comic Sans MS" w:hAnsi="Comic Sans MS" w:cs="Comic Sans MS"/>
      <w:sz w:val="28"/>
      <w:szCs w:val="28"/>
      <w:lang w:val="fr-FR" w:eastAsia="fr-FR" w:bidi="ar-SA"/>
    </w:rPr>
  </w:style>
  <w:style w:type="paragraph" w:styleId="Corpsdetexte">
    <w:name w:val="Body Text"/>
    <w:basedOn w:val="Normal"/>
    <w:link w:val="CorpsdetexteCar"/>
    <w:rsid w:val="000F57C7"/>
    <w:pPr>
      <w:tabs>
        <w:tab w:val="left" w:pos="284"/>
      </w:tabs>
    </w:pPr>
    <w:rPr>
      <w:rFonts w:ascii="Arial" w:hAnsi="Arial" w:cs="Arial"/>
      <w:u w:val="single"/>
    </w:rPr>
  </w:style>
  <w:style w:type="character" w:customStyle="1" w:styleId="CorpsdetexteCar">
    <w:name w:val="Corps de texte Car"/>
    <w:link w:val="Corpsdetexte"/>
    <w:semiHidden/>
    <w:locked/>
    <w:rsid w:val="000F57C7"/>
    <w:rPr>
      <w:rFonts w:ascii="Arial" w:hAnsi="Arial" w:cs="Arial"/>
      <w:sz w:val="24"/>
      <w:szCs w:val="24"/>
      <w:u w:val="single"/>
      <w:lang w:val="fr-FR" w:eastAsia="fr-FR" w:bidi="ar-SA"/>
    </w:rPr>
  </w:style>
  <w:style w:type="paragraph" w:styleId="En-tte">
    <w:name w:val="header"/>
    <w:basedOn w:val="Normal"/>
    <w:rsid w:val="000F57C7"/>
    <w:pPr>
      <w:tabs>
        <w:tab w:val="center" w:pos="4536"/>
        <w:tab w:val="right" w:pos="9072"/>
      </w:tabs>
    </w:pPr>
  </w:style>
  <w:style w:type="paragraph" w:styleId="Pieddepage">
    <w:name w:val="footer"/>
    <w:basedOn w:val="Normal"/>
    <w:link w:val="PieddepageCar"/>
    <w:uiPriority w:val="99"/>
    <w:rsid w:val="000F57C7"/>
    <w:pPr>
      <w:tabs>
        <w:tab w:val="center" w:pos="4536"/>
        <w:tab w:val="right" w:pos="9072"/>
      </w:tabs>
    </w:pPr>
  </w:style>
  <w:style w:type="character" w:styleId="Numrodepage">
    <w:name w:val="page number"/>
    <w:basedOn w:val="Policepardfaut"/>
    <w:rsid w:val="000F57C7"/>
  </w:style>
  <w:style w:type="paragraph" w:styleId="Textedebulles">
    <w:name w:val="Balloon Text"/>
    <w:basedOn w:val="Normal"/>
    <w:semiHidden/>
    <w:rsid w:val="00A60F0A"/>
    <w:rPr>
      <w:rFonts w:ascii="Tahoma" w:hAnsi="Tahoma" w:cs="Tahoma"/>
      <w:sz w:val="16"/>
      <w:szCs w:val="16"/>
    </w:rPr>
  </w:style>
  <w:style w:type="paragraph" w:styleId="Notedebasdepage">
    <w:name w:val="footnote text"/>
    <w:basedOn w:val="Normal"/>
    <w:link w:val="NotedebasdepageCar"/>
    <w:uiPriority w:val="99"/>
    <w:semiHidden/>
    <w:rsid w:val="006D48A7"/>
    <w:rPr>
      <w:sz w:val="20"/>
      <w:szCs w:val="20"/>
    </w:rPr>
  </w:style>
  <w:style w:type="character" w:styleId="Appelnotedebasdep">
    <w:name w:val="footnote reference"/>
    <w:uiPriority w:val="99"/>
    <w:semiHidden/>
    <w:rsid w:val="006D48A7"/>
    <w:rPr>
      <w:vertAlign w:val="superscript"/>
    </w:rPr>
  </w:style>
  <w:style w:type="character" w:styleId="Lienhypertextesuivivisit">
    <w:name w:val="FollowedHyperlink"/>
    <w:rsid w:val="00BD4E81"/>
    <w:rPr>
      <w:color w:val="800080"/>
      <w:u w:val="single"/>
    </w:rPr>
  </w:style>
  <w:style w:type="character" w:styleId="Marquedecommentaire">
    <w:name w:val="annotation reference"/>
    <w:basedOn w:val="Policepardfaut"/>
    <w:rsid w:val="009C36FE"/>
    <w:rPr>
      <w:sz w:val="16"/>
      <w:szCs w:val="16"/>
    </w:rPr>
  </w:style>
  <w:style w:type="paragraph" w:styleId="Commentaire">
    <w:name w:val="annotation text"/>
    <w:basedOn w:val="Normal"/>
    <w:link w:val="CommentaireCar"/>
    <w:rsid w:val="009C36FE"/>
    <w:rPr>
      <w:sz w:val="20"/>
      <w:szCs w:val="20"/>
    </w:rPr>
  </w:style>
  <w:style w:type="character" w:customStyle="1" w:styleId="CommentaireCar">
    <w:name w:val="Commentaire Car"/>
    <w:basedOn w:val="Policepardfaut"/>
    <w:link w:val="Commentaire"/>
    <w:rsid w:val="009C36FE"/>
  </w:style>
  <w:style w:type="paragraph" w:styleId="Objetducommentaire">
    <w:name w:val="annotation subject"/>
    <w:basedOn w:val="Commentaire"/>
    <w:next w:val="Commentaire"/>
    <w:link w:val="ObjetducommentaireCar"/>
    <w:rsid w:val="009C36FE"/>
    <w:rPr>
      <w:b/>
      <w:bCs/>
    </w:rPr>
  </w:style>
  <w:style w:type="character" w:customStyle="1" w:styleId="ObjetducommentaireCar">
    <w:name w:val="Objet du commentaire Car"/>
    <w:basedOn w:val="CommentaireCar"/>
    <w:link w:val="Objetducommentaire"/>
    <w:rsid w:val="009C36FE"/>
    <w:rPr>
      <w:b/>
      <w:bCs/>
    </w:rPr>
  </w:style>
  <w:style w:type="paragraph" w:styleId="Paragraphedeliste">
    <w:name w:val="List Paragraph"/>
    <w:basedOn w:val="Normal"/>
    <w:uiPriority w:val="34"/>
    <w:qFormat/>
    <w:rsid w:val="00D60FDE"/>
    <w:pPr>
      <w:ind w:left="720"/>
    </w:pPr>
    <w:rPr>
      <w:rFonts w:ascii="Calibri" w:eastAsiaTheme="minorHAnsi" w:hAnsi="Calibri"/>
      <w:sz w:val="22"/>
      <w:szCs w:val="22"/>
      <w:lang w:eastAsia="en-US"/>
    </w:rPr>
  </w:style>
  <w:style w:type="character" w:customStyle="1" w:styleId="PieddepageCar">
    <w:name w:val="Pied de page Car"/>
    <w:basedOn w:val="Policepardfaut"/>
    <w:link w:val="Pieddepage"/>
    <w:uiPriority w:val="99"/>
    <w:rsid w:val="00991424"/>
    <w:rPr>
      <w:sz w:val="24"/>
      <w:szCs w:val="24"/>
    </w:rPr>
  </w:style>
  <w:style w:type="character" w:customStyle="1" w:styleId="NotedebasdepageCar">
    <w:name w:val="Note de bas de page Car"/>
    <w:basedOn w:val="Policepardfaut"/>
    <w:link w:val="Notedebasdepage"/>
    <w:uiPriority w:val="99"/>
    <w:semiHidden/>
    <w:rsid w:val="00BC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341869">
      <w:bodyDiv w:val="1"/>
      <w:marLeft w:val="0"/>
      <w:marRight w:val="0"/>
      <w:marTop w:val="0"/>
      <w:marBottom w:val="0"/>
      <w:divBdr>
        <w:top w:val="none" w:sz="0" w:space="0" w:color="auto"/>
        <w:left w:val="none" w:sz="0" w:space="0" w:color="auto"/>
        <w:bottom w:val="none" w:sz="0" w:space="0" w:color="auto"/>
        <w:right w:val="none" w:sz="0" w:space="0" w:color="auto"/>
      </w:divBdr>
    </w:div>
    <w:div w:id="19494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guerreiro@enseignementsup.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e.brunel@recherche.gouv.fr" TargetMode="External"/><Relationship Id="rId4" Type="http://schemas.openxmlformats.org/officeDocument/2006/relationships/settings" Target="settings.xml"/><Relationship Id="rId9" Type="http://schemas.openxmlformats.org/officeDocument/2006/relationships/hyperlink" Target="mailto:rh-egalite-discriminations.esri@enseignementsup.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C5A6-5225-452A-A573-B74E58AB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RÉGLEMENT DU PRIX IRÈNE JOLIOT-CURIE</vt:lpstr>
    </vt:vector>
  </TitlesOfParts>
  <Company>Site Descartes - Paris</Company>
  <LinksUpToDate>false</LinksUpToDate>
  <CharactersWithSpaces>7679</CharactersWithSpaces>
  <SharedDoc>false</SharedDoc>
  <HLinks>
    <vt:vector size="6" baseType="variant">
      <vt:variant>
        <vt:i4>5963849</vt:i4>
      </vt:variant>
      <vt:variant>
        <vt:i4>0</vt:i4>
      </vt:variant>
      <vt:variant>
        <vt:i4>0</vt:i4>
      </vt:variant>
      <vt:variant>
        <vt:i4>5</vt:i4>
      </vt:variant>
      <vt:variant>
        <vt:lpwstr>http://www.enseignementsup-recherche.gouv.fr/prix-ijc2016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DU PRIX IRÈNE JOLIOT-CURIE</dc:title>
  <dc:creator>utiliseur</dc:creator>
  <cp:lastModifiedBy>PATRICIA DESCOMBES</cp:lastModifiedBy>
  <cp:revision>2</cp:revision>
  <cp:lastPrinted>2021-07-22T07:56:00Z</cp:lastPrinted>
  <dcterms:created xsi:type="dcterms:W3CDTF">2021-07-22T12:51:00Z</dcterms:created>
  <dcterms:modified xsi:type="dcterms:W3CDTF">2021-07-22T12:51:00Z</dcterms:modified>
</cp:coreProperties>
</file>